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3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0"/>
        <w:gridCol w:w="5285"/>
      </w:tblGrid>
      <w:tr w:rsidR="008708E4" w:rsidRPr="008708E4" w14:paraId="6742A0B5" w14:textId="77777777" w:rsidTr="00930BA1">
        <w:trPr>
          <w:trHeight w:val="1765"/>
          <w:jc w:val="center"/>
        </w:trPr>
        <w:tc>
          <w:tcPr>
            <w:tcW w:w="2433" w:type="pct"/>
            <w:hideMark/>
          </w:tcPr>
          <w:p w14:paraId="20A26651" w14:textId="504F40F3" w:rsidR="008708E4" w:rsidRDefault="00017375" w:rsidP="008708E4">
            <w:pPr>
              <w:widowControl w:val="0"/>
              <w:tabs>
                <w:tab w:val="clear" w:pos="284"/>
                <w:tab w:val="center" w:pos="4536"/>
                <w:tab w:val="right" w:pos="9072"/>
              </w:tabs>
              <w:suppressAutoHyphens w:val="0"/>
              <w:kinsoku w:val="0"/>
              <w:jc w:val="left"/>
              <w:rPr>
                <w:rFonts w:ascii="Arial" w:hAnsi="Arial" w:cs="Arial"/>
                <w:b/>
                <w:bCs/>
                <w:lang w:eastAsia="fr-FR"/>
              </w:rPr>
            </w:pPr>
            <w:r w:rsidRPr="008708E4">
              <w:rPr>
                <w:rFonts w:ascii="Arial" w:hAnsi="Arial" w:cs="Arial"/>
                <w:noProof/>
                <w:lang w:eastAsia="fr-FR"/>
              </w:rPr>
              <mc:AlternateContent>
                <mc:Choice Requires="wpg">
                  <w:drawing>
                    <wp:anchor distT="0" distB="0" distL="114300" distR="114300" simplePos="0" relativeHeight="251657728" behindDoc="0" locked="0" layoutInCell="1" allowOverlap="1" wp14:anchorId="47F93B7E" wp14:editId="157F50E6">
                      <wp:simplePos x="0" y="0"/>
                      <wp:positionH relativeFrom="column">
                        <wp:posOffset>1162685</wp:posOffset>
                      </wp:positionH>
                      <wp:positionV relativeFrom="paragraph">
                        <wp:posOffset>40005</wp:posOffset>
                      </wp:positionV>
                      <wp:extent cx="981075" cy="426720"/>
                      <wp:effectExtent l="0" t="0" r="635" b="0"/>
                      <wp:wrapSquare wrapText="bothSides"/>
                      <wp:docPr id="315461574"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1075" cy="426720"/>
                                <a:chOff x="0" y="0"/>
                                <a:chExt cx="1920" cy="1296"/>
                              </a:xfrm>
                            </wpg:grpSpPr>
                            <wps:wsp>
                              <wps:cNvPr id="2073232079" name="Rectangle 4"/>
                              <wps:cNvSpPr>
                                <a:spLocks noChangeArrowheads="1"/>
                              </wps:cNvSpPr>
                              <wps:spPr bwMode="ltGray">
                                <a:xfrm>
                                  <a:off x="0" y="864"/>
                                  <a:ext cx="1920" cy="432"/>
                                </a:xfrm>
                                <a:prstGeom prst="rect">
                                  <a:avLst/>
                                </a:prstGeom>
                                <a:solidFill>
                                  <a:srgbClr val="009900"/>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99487914" name="Rectangle 5"/>
                              <wps:cNvSpPr>
                                <a:spLocks noChangeArrowheads="1"/>
                              </wps:cNvSpPr>
                              <wps:spPr bwMode="ltGray">
                                <a:xfrm>
                                  <a:off x="0" y="432"/>
                                  <a:ext cx="1920"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1627144715" name="Rectangle 6"/>
                              <wps:cNvSpPr>
                                <a:spLocks noChangeArrowheads="1"/>
                              </wps:cNvSpPr>
                              <wps:spPr bwMode="ltGray">
                                <a:xfrm>
                                  <a:off x="0" y="0"/>
                                  <a:ext cx="1920" cy="432"/>
                                </a:xfrm>
                                <a:prstGeom prst="rect">
                                  <a:avLst/>
                                </a:prstGeom>
                                <a:solidFill>
                                  <a:srgbClr val="FF9900"/>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1598465803" name="Oval 11"/>
                              <wps:cNvSpPr>
                                <a:spLocks noChangeArrowheads="1"/>
                              </wps:cNvSpPr>
                              <wps:spPr bwMode="ltGray">
                                <a:xfrm>
                                  <a:off x="776" y="456"/>
                                  <a:ext cx="376" cy="384"/>
                                </a:xfrm>
                                <a:prstGeom prst="ellipse">
                                  <a:avLst/>
                                </a:prstGeom>
                                <a:solidFill>
                                  <a:srgbClr val="FF9900"/>
                                </a:solidFill>
                                <a:ln>
                                  <a:noFill/>
                                </a:ln>
                                <a:extLst>
                                  <a:ext uri="{91240B29-F687-4F45-9708-019B960494DF}">
                                    <a14:hiddenLine xmlns:a14="http://schemas.microsoft.com/office/drawing/2010/main" w="9525">
                                      <a:solidFill>
                                        <a:srgbClr val="000000"/>
                                      </a:solidFill>
                                      <a:round/>
                                      <a:headEnd type="none" w="sm" len="sm"/>
                                      <a:tailEnd type="none" w="sm" len="sm"/>
                                    </a14:hiddenLine>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EB4699" id="Group 7" o:spid="_x0000_s1026" style="position:absolute;margin-left:91.55pt;margin-top:3.15pt;width:77.25pt;height:33.6pt;z-index:251657728" coordsize="1920,1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">
                      <v:rect id="Rectangle 4" o:spid="_x0000_s1027" style="position:absolute;top:864;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" fillcolor="#090" stroked="f">
                        <v:stroke startarrowwidth="narrow" startarrowlength="short" endarrowwidth="narrow" endarrowlength="short"/>
                      </v:rect>
                      <v:rect id="Rectangle 5" o:spid="_x0000_s1028" style="position:absolute;top:432;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" stroked="f">
                        <v:stroke startarrowwidth="narrow" startarrowlength="short" endarrowwidth="narrow" endarrowlength="short"/>
                      </v:rect>
                      <v:rect id="Rectangle 6" o:spid="_x0000_s1029" style="position:absolute;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" fillcolor="#f90" stroked="f">
                        <v:stroke startarrowwidth="narrow" startarrowlength="short" endarrowwidth="narrow" endarrowlength="short"/>
                      </v:rect>
                      <v:oval id="Oval 11" o:spid="_x0000_s1030" style="position:absolute;left:776;top:456;width:376;height:384;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" fillcolor="#f90" stroked="f">
                        <v:stroke startarrowwidth="narrow" startarrowlength="short" endarrowwidth="narrow" endarrowlength="short"/>
                      </v:oval>
                      <w10:wrap type="square"/>
                    </v:group>
                  </w:pict>
                </mc:Fallback>
              </mc:AlternateContent>
            </w:r>
            <w:r w:rsidR="008708E4" w:rsidRPr="008708E4">
              <w:rPr>
                <w:rFonts w:ascii="Arial" w:hAnsi="Arial" w:cs="Arial"/>
                <w:b/>
                <w:bCs/>
                <w:lang w:eastAsia="fr-FR"/>
              </w:rPr>
              <w:t xml:space="preserve">            </w:t>
            </w:r>
          </w:p>
          <w:p w14:paraId="113BFE88" w14:textId="77777777" w:rsidR="008708E4" w:rsidRDefault="008708E4" w:rsidP="008708E4">
            <w:pPr>
              <w:widowControl w:val="0"/>
              <w:tabs>
                <w:tab w:val="clear" w:pos="284"/>
                <w:tab w:val="center" w:pos="4536"/>
                <w:tab w:val="right" w:pos="9072"/>
              </w:tabs>
              <w:suppressAutoHyphens w:val="0"/>
              <w:kinsoku w:val="0"/>
              <w:jc w:val="left"/>
              <w:rPr>
                <w:rFonts w:ascii="Arial" w:hAnsi="Arial" w:cs="Arial"/>
                <w:b/>
                <w:bCs/>
                <w:lang w:eastAsia="fr-FR"/>
              </w:rPr>
            </w:pPr>
          </w:p>
          <w:p w14:paraId="45A0575C" w14:textId="77777777" w:rsidR="008708E4" w:rsidRDefault="008708E4" w:rsidP="008708E4">
            <w:pPr>
              <w:widowControl w:val="0"/>
              <w:tabs>
                <w:tab w:val="clear" w:pos="284"/>
                <w:tab w:val="center" w:pos="4536"/>
                <w:tab w:val="right" w:pos="9072"/>
              </w:tabs>
              <w:suppressAutoHyphens w:val="0"/>
              <w:kinsoku w:val="0"/>
              <w:jc w:val="left"/>
              <w:rPr>
                <w:rFonts w:ascii="Arial" w:hAnsi="Arial" w:cs="Arial"/>
                <w:b/>
                <w:bCs/>
                <w:lang w:eastAsia="fr-FR"/>
              </w:rPr>
            </w:pPr>
          </w:p>
          <w:p w14:paraId="334447DA" w14:textId="77777777" w:rsidR="008708E4" w:rsidRDefault="008708E4" w:rsidP="008708E4">
            <w:pPr>
              <w:widowControl w:val="0"/>
              <w:tabs>
                <w:tab w:val="clear" w:pos="284"/>
                <w:tab w:val="center" w:pos="4536"/>
                <w:tab w:val="right" w:pos="9072"/>
              </w:tabs>
              <w:suppressAutoHyphens w:val="0"/>
              <w:kinsoku w:val="0"/>
              <w:jc w:val="left"/>
              <w:rPr>
                <w:rFonts w:ascii="Arial" w:hAnsi="Arial" w:cs="Arial"/>
                <w:b/>
                <w:bCs/>
                <w:lang w:eastAsia="fr-FR"/>
              </w:rPr>
            </w:pPr>
          </w:p>
          <w:p w14:paraId="5D855175" w14:textId="77777777" w:rsidR="008708E4" w:rsidRPr="008708E4" w:rsidRDefault="008708E4" w:rsidP="008708E4">
            <w:pPr>
              <w:widowControl w:val="0"/>
              <w:tabs>
                <w:tab w:val="clear" w:pos="284"/>
                <w:tab w:val="center" w:pos="4536"/>
                <w:tab w:val="right" w:pos="9072"/>
              </w:tabs>
              <w:suppressAutoHyphens w:val="0"/>
              <w:kinsoku w:val="0"/>
              <w:jc w:val="center"/>
              <w:rPr>
                <w:rFonts w:ascii="Arial" w:hAnsi="Arial" w:cs="Arial"/>
                <w:b/>
                <w:sz w:val="20"/>
                <w:szCs w:val="20"/>
                <w:lang w:eastAsia="fr-FR"/>
              </w:rPr>
            </w:pPr>
            <w:r w:rsidRPr="008708E4">
              <w:rPr>
                <w:rFonts w:ascii="Arial" w:hAnsi="Arial" w:cs="Arial"/>
                <w:b/>
                <w:sz w:val="20"/>
                <w:szCs w:val="20"/>
                <w:lang w:eastAsia="fr-FR"/>
              </w:rPr>
              <w:t>REPUBLIQUE DU NIGER</w:t>
            </w:r>
          </w:p>
          <w:p w14:paraId="5E92D87C" w14:textId="77777777" w:rsidR="008708E4" w:rsidRPr="008708E4" w:rsidRDefault="008708E4" w:rsidP="00076D71">
            <w:pPr>
              <w:tabs>
                <w:tab w:val="clear" w:pos="284"/>
              </w:tabs>
              <w:suppressAutoHyphens w:val="0"/>
              <w:autoSpaceDE w:val="0"/>
              <w:autoSpaceDN w:val="0"/>
              <w:adjustRightInd w:val="0"/>
              <w:jc w:val="center"/>
              <w:rPr>
                <w:rFonts w:ascii="Arial" w:hAnsi="Arial" w:cs="Arial"/>
                <w:b/>
                <w:bCs/>
                <w:lang w:eastAsia="fr-FR"/>
              </w:rPr>
            </w:pPr>
            <w:r w:rsidRPr="008708E4">
              <w:rPr>
                <w:rFonts w:ascii="Arial" w:eastAsia="Calibri" w:hAnsi="Arial" w:cs="Arial"/>
                <w:b/>
                <w:sz w:val="20"/>
                <w:szCs w:val="20"/>
                <w:lang w:eastAsia="en-US"/>
              </w:rPr>
              <w:t>Ministère de l’Agriculture</w:t>
            </w:r>
            <w:r w:rsidR="00930BA1">
              <w:rPr>
                <w:rFonts w:ascii="Arial" w:eastAsia="Calibri" w:hAnsi="Arial" w:cs="Arial"/>
                <w:b/>
                <w:sz w:val="20"/>
                <w:szCs w:val="20"/>
                <w:lang w:eastAsia="en-US"/>
              </w:rPr>
              <w:t xml:space="preserve"> et de l’Elevage</w:t>
            </w:r>
            <w:r>
              <w:rPr>
                <w:rFonts w:ascii="Arial" w:eastAsia="Calibri" w:hAnsi="Arial" w:cs="Arial"/>
                <w:b/>
                <w:sz w:val="20"/>
                <w:szCs w:val="20"/>
                <w:lang w:eastAsia="en-US"/>
              </w:rPr>
              <w:t xml:space="preserve"> </w:t>
            </w:r>
            <w:r w:rsidRPr="008708E4">
              <w:rPr>
                <w:rFonts w:ascii="Arial" w:eastAsia="Calibri" w:hAnsi="Arial" w:cs="Arial"/>
                <w:b/>
                <w:sz w:val="20"/>
                <w:szCs w:val="20"/>
                <w:lang w:eastAsia="en-US"/>
              </w:rPr>
              <w:t>(MAG</w:t>
            </w:r>
            <w:r w:rsidR="00930BA1">
              <w:rPr>
                <w:rFonts w:ascii="Arial" w:eastAsia="Calibri" w:hAnsi="Arial" w:cs="Arial"/>
                <w:b/>
                <w:sz w:val="20"/>
                <w:szCs w:val="20"/>
                <w:lang w:eastAsia="en-US"/>
              </w:rPr>
              <w:t>-EL</w:t>
            </w:r>
            <w:r w:rsidRPr="008708E4">
              <w:rPr>
                <w:rFonts w:ascii="Arial" w:eastAsia="Calibri" w:hAnsi="Arial" w:cs="Arial"/>
                <w:b/>
                <w:sz w:val="20"/>
                <w:szCs w:val="20"/>
                <w:lang w:eastAsia="en-US"/>
              </w:rPr>
              <w:t>)</w:t>
            </w:r>
          </w:p>
        </w:tc>
        <w:tc>
          <w:tcPr>
            <w:tcW w:w="2567" w:type="pct"/>
            <w:vAlign w:val="center"/>
            <w:hideMark/>
          </w:tcPr>
          <w:p w14:paraId="4287E4DD" w14:textId="738E8C6B" w:rsidR="008708E4" w:rsidRDefault="00017375" w:rsidP="008708E4">
            <w:pPr>
              <w:widowControl w:val="0"/>
              <w:tabs>
                <w:tab w:val="clear" w:pos="284"/>
                <w:tab w:val="center" w:pos="4536"/>
                <w:tab w:val="right" w:pos="9072"/>
              </w:tabs>
              <w:suppressAutoHyphens w:val="0"/>
              <w:kinsoku w:val="0"/>
              <w:ind w:right="709"/>
              <w:jc w:val="center"/>
              <w:rPr>
                <w:rFonts w:ascii="Arial" w:hAnsi="Arial" w:cs="Arial"/>
                <w:noProof/>
                <w:lang w:eastAsia="fr-FR"/>
              </w:rPr>
            </w:pPr>
            <w:r w:rsidRPr="008708E4">
              <w:rPr>
                <w:rFonts w:ascii="Arial" w:hAnsi="Arial" w:cs="Arial"/>
                <w:noProof/>
                <w:lang w:eastAsia="fr-FR"/>
              </w:rPr>
              <w:drawing>
                <wp:inline distT="0" distB="0" distL="0" distR="0" wp14:anchorId="3F6C2C09" wp14:editId="35AAC684">
                  <wp:extent cx="1409700" cy="600075"/>
                  <wp:effectExtent l="0" t="0" r="0" b="0"/>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9700" cy="600075"/>
                          </a:xfrm>
                          <a:prstGeom prst="rect">
                            <a:avLst/>
                          </a:prstGeom>
                          <a:noFill/>
                          <a:ln>
                            <a:noFill/>
                          </a:ln>
                        </pic:spPr>
                      </pic:pic>
                    </a:graphicData>
                  </a:graphic>
                </wp:inline>
              </w:drawing>
            </w:r>
          </w:p>
          <w:p w14:paraId="7263C7A0" w14:textId="77777777" w:rsidR="008708E4" w:rsidRDefault="008708E4" w:rsidP="008708E4">
            <w:pPr>
              <w:widowControl w:val="0"/>
              <w:tabs>
                <w:tab w:val="clear" w:pos="284"/>
                <w:tab w:val="center" w:pos="4536"/>
                <w:tab w:val="right" w:pos="9072"/>
              </w:tabs>
              <w:suppressAutoHyphens w:val="0"/>
              <w:kinsoku w:val="0"/>
              <w:ind w:right="709"/>
              <w:jc w:val="center"/>
              <w:rPr>
                <w:rFonts w:ascii="Arial" w:hAnsi="Arial" w:cs="Arial"/>
                <w:b/>
                <w:sz w:val="20"/>
                <w:szCs w:val="20"/>
                <w:lang w:eastAsia="fr-FR"/>
              </w:rPr>
            </w:pPr>
            <w:r w:rsidRPr="008708E4">
              <w:rPr>
                <w:rFonts w:ascii="Arial" w:hAnsi="Arial" w:cs="Arial"/>
                <w:b/>
                <w:sz w:val="20"/>
                <w:szCs w:val="20"/>
                <w:lang w:eastAsia="fr-FR"/>
              </w:rPr>
              <w:t>Banque Africaine de Développement</w:t>
            </w:r>
            <w:r>
              <w:rPr>
                <w:rFonts w:ascii="Arial" w:hAnsi="Arial" w:cs="Arial"/>
                <w:b/>
                <w:sz w:val="20"/>
                <w:szCs w:val="20"/>
                <w:lang w:eastAsia="fr-FR"/>
              </w:rPr>
              <w:t xml:space="preserve"> (BAD) </w:t>
            </w:r>
          </w:p>
          <w:p w14:paraId="78EE410E" w14:textId="77777777" w:rsidR="008708E4" w:rsidRPr="008708E4" w:rsidRDefault="008708E4" w:rsidP="008708E4">
            <w:pPr>
              <w:widowControl w:val="0"/>
              <w:tabs>
                <w:tab w:val="clear" w:pos="284"/>
                <w:tab w:val="center" w:pos="4536"/>
                <w:tab w:val="right" w:pos="9072"/>
              </w:tabs>
              <w:suppressAutoHyphens w:val="0"/>
              <w:kinsoku w:val="0"/>
              <w:ind w:right="709"/>
              <w:jc w:val="center"/>
              <w:rPr>
                <w:rFonts w:ascii="Arial" w:hAnsi="Arial" w:cs="Arial"/>
                <w:lang w:eastAsia="fr-FR"/>
              </w:rPr>
            </w:pPr>
            <w:r>
              <w:rPr>
                <w:rFonts w:ascii="Arial" w:hAnsi="Arial" w:cs="Arial"/>
                <w:b/>
                <w:sz w:val="20"/>
                <w:szCs w:val="20"/>
                <w:lang w:eastAsia="fr-FR"/>
              </w:rPr>
              <w:t>Fonds Africain de Développement (FAD)</w:t>
            </w:r>
          </w:p>
        </w:tc>
      </w:tr>
    </w:tbl>
    <w:p w14:paraId="021C2BE1" w14:textId="77777777" w:rsidR="00076D71" w:rsidRDefault="00076D71" w:rsidP="00076D71">
      <w:pPr>
        <w:rPr>
          <w:rFonts w:ascii="Arial" w:hAnsi="Arial" w:cs="Arial"/>
          <w:b/>
          <w:bCs/>
          <w:sz w:val="18"/>
          <w:szCs w:val="18"/>
        </w:rPr>
      </w:pPr>
    </w:p>
    <w:p w14:paraId="0DCC0E57" w14:textId="77777777" w:rsidR="00235987" w:rsidRPr="00651C36" w:rsidRDefault="00076D71" w:rsidP="00076D71">
      <w:pPr>
        <w:jc w:val="center"/>
        <w:rPr>
          <w:rFonts w:ascii="Arial" w:hAnsi="Arial" w:cs="Arial"/>
          <w:b/>
          <w:bCs/>
          <w:sz w:val="28"/>
          <w:szCs w:val="28"/>
        </w:rPr>
      </w:pPr>
      <w:r w:rsidRPr="00651C36">
        <w:rPr>
          <w:rFonts w:ascii="Arial" w:hAnsi="Arial" w:cs="Arial"/>
          <w:b/>
          <w:bCs/>
          <w:sz w:val="28"/>
          <w:szCs w:val="28"/>
        </w:rPr>
        <w:t>Projet 2 du Programme de Renforcement de la Résilience à l’insécurité alimentaire et nutritionnelle au Sahel (P2-P2RS</w:t>
      </w:r>
    </w:p>
    <w:p w14:paraId="684ECA8A" w14:textId="77777777" w:rsidR="00076D71" w:rsidRPr="00651C36" w:rsidRDefault="00EA697E" w:rsidP="00076D71">
      <w:pPr>
        <w:jc w:val="center"/>
        <w:rPr>
          <w:rFonts w:ascii="Arial" w:hAnsi="Arial" w:cs="Arial"/>
          <w:b/>
          <w:spacing w:val="-2"/>
          <w:sz w:val="28"/>
          <w:szCs w:val="28"/>
        </w:rPr>
      </w:pPr>
      <w:r w:rsidRPr="00651C36">
        <w:rPr>
          <w:rFonts w:ascii="Arial" w:hAnsi="Arial" w:cs="Arial"/>
          <w:b/>
          <w:bCs/>
          <w:sz w:val="28"/>
          <w:szCs w:val="28"/>
        </w:rPr>
        <w:t>(</w:t>
      </w:r>
      <w:r w:rsidR="00235987" w:rsidRPr="00651C36">
        <w:rPr>
          <w:rFonts w:ascii="Arial" w:hAnsi="Arial" w:cs="Arial"/>
          <w:b/>
          <w:bCs/>
          <w:sz w:val="28"/>
          <w:szCs w:val="28"/>
        </w:rPr>
        <w:t>Composante nationale Niger</w:t>
      </w:r>
      <w:r w:rsidR="00076D71" w:rsidRPr="00651C36">
        <w:rPr>
          <w:rFonts w:ascii="Arial" w:hAnsi="Arial" w:cs="Arial"/>
          <w:b/>
          <w:bCs/>
          <w:sz w:val="28"/>
          <w:szCs w:val="28"/>
        </w:rPr>
        <w:t>)</w:t>
      </w:r>
    </w:p>
    <w:p w14:paraId="31BD040C" w14:textId="77777777" w:rsidR="008708E4" w:rsidRPr="008708E4" w:rsidRDefault="008708E4" w:rsidP="008708E4">
      <w:pPr>
        <w:tabs>
          <w:tab w:val="clear" w:pos="284"/>
        </w:tabs>
        <w:suppressAutoHyphens w:val="0"/>
        <w:spacing w:line="276" w:lineRule="auto"/>
        <w:jc w:val="left"/>
        <w:rPr>
          <w:rFonts w:ascii="Calibri" w:hAnsi="Calibri"/>
          <w:vanish/>
          <w:sz w:val="22"/>
          <w:szCs w:val="22"/>
          <w:lang w:eastAsia="fr-FR"/>
        </w:rPr>
      </w:pPr>
    </w:p>
    <w:p w14:paraId="3B511A20" w14:textId="77777777" w:rsidR="008708E4" w:rsidRPr="008708E4" w:rsidRDefault="008708E4" w:rsidP="008708E4">
      <w:pPr>
        <w:tabs>
          <w:tab w:val="clear" w:pos="284"/>
        </w:tabs>
        <w:suppressAutoHyphens w:val="0"/>
        <w:spacing w:after="200" w:line="276" w:lineRule="auto"/>
        <w:jc w:val="left"/>
        <w:rPr>
          <w:rFonts w:ascii="Arial" w:eastAsia="Calibri" w:hAnsi="Arial" w:cs="Arial"/>
          <w:lang w:eastAsia="en-US"/>
        </w:rPr>
      </w:pPr>
    </w:p>
    <w:p w14:paraId="31640854" w14:textId="77777777" w:rsidR="008F643F" w:rsidRDefault="008F643F" w:rsidP="008708E4">
      <w:pPr>
        <w:tabs>
          <w:tab w:val="clear" w:pos="284"/>
          <w:tab w:val="left" w:pos="0"/>
        </w:tabs>
        <w:jc w:val="center"/>
        <w:rPr>
          <w:rFonts w:ascii="Arial" w:hAnsi="Arial" w:cs="Arial"/>
          <w:b/>
          <w:sz w:val="32"/>
          <w:szCs w:val="32"/>
        </w:rPr>
      </w:pPr>
      <w:r w:rsidRPr="008708E4">
        <w:rPr>
          <w:rFonts w:ascii="Arial" w:hAnsi="Arial" w:cs="Arial"/>
          <w:b/>
          <w:sz w:val="32"/>
          <w:szCs w:val="32"/>
        </w:rPr>
        <w:t>AVIS À MANIFESTATION D’INTÉRÊ</w:t>
      </w:r>
      <w:r w:rsidR="008C34DE">
        <w:rPr>
          <w:rFonts w:ascii="Arial" w:hAnsi="Arial" w:cs="Arial"/>
          <w:b/>
          <w:sz w:val="32"/>
          <w:szCs w:val="32"/>
        </w:rPr>
        <w:t>T</w:t>
      </w:r>
    </w:p>
    <w:p w14:paraId="65A05C06" w14:textId="77777777" w:rsidR="00235987" w:rsidRDefault="00235987" w:rsidP="008708E4">
      <w:pPr>
        <w:tabs>
          <w:tab w:val="clear" w:pos="284"/>
          <w:tab w:val="left" w:pos="0"/>
        </w:tabs>
        <w:jc w:val="center"/>
        <w:rPr>
          <w:rFonts w:ascii="Arial" w:hAnsi="Arial" w:cs="Arial"/>
          <w:b/>
          <w:sz w:val="32"/>
          <w:szCs w:val="32"/>
        </w:rPr>
      </w:pPr>
      <w:r>
        <w:rPr>
          <w:rFonts w:ascii="Arial" w:hAnsi="Arial" w:cs="Arial"/>
          <w:b/>
          <w:sz w:val="32"/>
          <w:szCs w:val="32"/>
        </w:rPr>
        <w:t>Services de consultants (Firme)</w:t>
      </w:r>
    </w:p>
    <w:p w14:paraId="50545FF7" w14:textId="77777777" w:rsidR="008708E4" w:rsidRPr="008708E4" w:rsidRDefault="008708E4" w:rsidP="008708E4">
      <w:pPr>
        <w:pBdr>
          <w:bottom w:val="single" w:sz="4" w:space="1" w:color="auto"/>
        </w:pBdr>
        <w:tabs>
          <w:tab w:val="clear" w:pos="284"/>
          <w:tab w:val="left" w:pos="0"/>
        </w:tabs>
        <w:jc w:val="center"/>
        <w:rPr>
          <w:rFonts w:ascii="Arial" w:hAnsi="Arial" w:cs="Arial"/>
          <w:sz w:val="16"/>
          <w:szCs w:val="16"/>
        </w:rPr>
      </w:pPr>
    </w:p>
    <w:p w14:paraId="4FF26750" w14:textId="77777777" w:rsidR="008708E4" w:rsidRPr="00D04393" w:rsidRDefault="008708E4" w:rsidP="00827A76">
      <w:pPr>
        <w:tabs>
          <w:tab w:val="clear" w:pos="284"/>
          <w:tab w:val="left" w:pos="0"/>
        </w:tabs>
        <w:jc w:val="center"/>
        <w:rPr>
          <w:rFonts w:ascii="Arial" w:hAnsi="Arial" w:cs="Arial"/>
        </w:rPr>
      </w:pPr>
    </w:p>
    <w:p w14:paraId="21724713" w14:textId="672454EE" w:rsidR="00A57B23" w:rsidRPr="00322445" w:rsidRDefault="008F643F" w:rsidP="00960A6C">
      <w:pPr>
        <w:spacing w:line="276" w:lineRule="auto"/>
        <w:rPr>
          <w:rFonts w:ascii="Arial" w:hAnsi="Arial" w:cs="Arial"/>
          <w:b/>
          <w:bCs/>
          <w:sz w:val="22"/>
          <w:szCs w:val="22"/>
        </w:rPr>
      </w:pPr>
      <w:r w:rsidRPr="00322445">
        <w:rPr>
          <w:rFonts w:ascii="Arial" w:hAnsi="Arial" w:cs="Arial"/>
          <w:b/>
          <w:bCs/>
          <w:sz w:val="22"/>
          <w:szCs w:val="22"/>
        </w:rPr>
        <w:t>POUR LE RECRUTEMENT D</w:t>
      </w:r>
      <w:r w:rsidR="00960A6C" w:rsidRPr="00322445">
        <w:rPr>
          <w:rFonts w:ascii="Arial" w:hAnsi="Arial" w:cs="Arial"/>
          <w:b/>
          <w:bCs/>
          <w:sz w:val="22"/>
          <w:szCs w:val="22"/>
        </w:rPr>
        <w:t>E</w:t>
      </w:r>
      <w:r w:rsidRPr="00322445">
        <w:rPr>
          <w:rFonts w:ascii="Arial" w:hAnsi="Arial" w:cs="Arial"/>
          <w:b/>
          <w:bCs/>
          <w:sz w:val="22"/>
          <w:szCs w:val="22"/>
        </w:rPr>
        <w:t xml:space="preserve"> CONSULTANT</w:t>
      </w:r>
      <w:r w:rsidR="00960A6C" w:rsidRPr="00322445">
        <w:rPr>
          <w:rFonts w:ascii="Arial" w:hAnsi="Arial" w:cs="Arial"/>
          <w:b/>
          <w:bCs/>
          <w:sz w:val="22"/>
          <w:szCs w:val="22"/>
        </w:rPr>
        <w:t>S</w:t>
      </w:r>
      <w:r w:rsidRPr="00322445">
        <w:rPr>
          <w:rFonts w:ascii="Arial" w:hAnsi="Arial" w:cs="Arial"/>
          <w:b/>
          <w:bCs/>
          <w:sz w:val="22"/>
          <w:szCs w:val="22"/>
        </w:rPr>
        <w:t xml:space="preserve"> </w:t>
      </w:r>
      <w:r w:rsidR="00960A6C" w:rsidRPr="00322445">
        <w:rPr>
          <w:rFonts w:ascii="Arial" w:hAnsi="Arial" w:cs="Arial"/>
          <w:b/>
          <w:bCs/>
          <w:sz w:val="22"/>
          <w:szCs w:val="22"/>
        </w:rPr>
        <w:t>(BUREAU D’ETUDES, CABINET, OU AUTRE STATUT EQUIVALENT) CHARGE DE L’APPUI A L’ELABORATION DE 15 PLANS COMMUNAUX DE GESTION DURABLE DES RESSOURCES NATURELLES - PLANS D’OCCUPATION ET D’AFFECTATION DES SOLS (POAS), 15 PLANS COMMUNAUX DE GESTION INTEGREE DES RESSOURCES EN EAU (PCGIRE) ET LA FACILITATION A L</w:t>
      </w:r>
      <w:r w:rsidR="00E00B80">
        <w:rPr>
          <w:rFonts w:ascii="Arial" w:hAnsi="Arial" w:cs="Arial"/>
          <w:b/>
          <w:bCs/>
          <w:sz w:val="22"/>
          <w:szCs w:val="22"/>
        </w:rPr>
        <w:t>’</w:t>
      </w:r>
      <w:r w:rsidR="00960A6C" w:rsidRPr="00322445">
        <w:rPr>
          <w:rFonts w:ascii="Arial" w:hAnsi="Arial" w:cs="Arial"/>
          <w:b/>
          <w:bCs/>
          <w:sz w:val="22"/>
          <w:szCs w:val="22"/>
        </w:rPr>
        <w:t>A</w:t>
      </w:r>
      <w:r w:rsidR="00E00B80">
        <w:rPr>
          <w:rFonts w:ascii="Arial" w:hAnsi="Arial" w:cs="Arial"/>
          <w:b/>
          <w:bCs/>
          <w:sz w:val="22"/>
          <w:szCs w:val="22"/>
        </w:rPr>
        <w:t xml:space="preserve">CTUALISATION </w:t>
      </w:r>
      <w:r w:rsidR="00960A6C" w:rsidRPr="00322445">
        <w:rPr>
          <w:rFonts w:ascii="Arial" w:hAnsi="Arial" w:cs="Arial"/>
          <w:b/>
          <w:bCs/>
          <w:sz w:val="22"/>
          <w:szCs w:val="22"/>
        </w:rPr>
        <w:t xml:space="preserve">DE 15 PLANS DE DEVELOPPEMENT COMMUNAL-PLAN D’ACTION D’ADAPTATION AU CHANGEMENT CLIMATIQUE POUR LES COMMUNES D’INTERVENTION </w:t>
      </w:r>
      <w:r w:rsidRPr="00322445">
        <w:rPr>
          <w:rFonts w:ascii="Arial" w:hAnsi="Arial" w:cs="Arial"/>
          <w:b/>
          <w:bCs/>
          <w:sz w:val="22"/>
          <w:szCs w:val="22"/>
        </w:rPr>
        <w:t>DU</w:t>
      </w:r>
      <w:r w:rsidRPr="00322445">
        <w:rPr>
          <w:rFonts w:ascii="Arial" w:hAnsi="Arial" w:cs="Arial"/>
          <w:b/>
          <w:sz w:val="22"/>
          <w:szCs w:val="22"/>
        </w:rPr>
        <w:t xml:space="preserve"> </w:t>
      </w:r>
      <w:r w:rsidRPr="00322445">
        <w:rPr>
          <w:rFonts w:ascii="Arial" w:hAnsi="Arial" w:cs="Arial"/>
          <w:b/>
          <w:bCs/>
          <w:sz w:val="22"/>
          <w:szCs w:val="22"/>
        </w:rPr>
        <w:t>P2-P2RS</w:t>
      </w:r>
    </w:p>
    <w:p w14:paraId="381D63AB" w14:textId="77777777" w:rsidR="00A57B23" w:rsidRPr="00D04393" w:rsidRDefault="00A57B23" w:rsidP="00A57B23">
      <w:pPr>
        <w:pStyle w:val="ChapterNumber"/>
        <w:tabs>
          <w:tab w:val="clear" w:pos="-720"/>
        </w:tabs>
        <w:rPr>
          <w:rFonts w:ascii="Arial" w:hAnsi="Arial" w:cs="Arial"/>
          <w:spacing w:val="-2"/>
          <w:sz w:val="24"/>
          <w:szCs w:val="24"/>
          <w:lang w:val="fr-FR"/>
        </w:rPr>
      </w:pPr>
    </w:p>
    <w:p w14:paraId="5A8560B3" w14:textId="77777777" w:rsidR="00A57B23" w:rsidRPr="00322445" w:rsidRDefault="00754BD8" w:rsidP="00960A6C">
      <w:pPr>
        <w:jc w:val="left"/>
        <w:rPr>
          <w:rFonts w:ascii="Arial" w:hAnsi="Arial" w:cs="Arial"/>
          <w:b/>
          <w:bCs/>
          <w:spacing w:val="-2"/>
        </w:rPr>
      </w:pPr>
      <w:r w:rsidRPr="00322445">
        <w:rPr>
          <w:rFonts w:ascii="Arial" w:hAnsi="Arial" w:cs="Arial"/>
          <w:b/>
          <w:bCs/>
          <w:spacing w:val="-2"/>
          <w:u w:val="single"/>
        </w:rPr>
        <w:t>PAYS</w:t>
      </w:r>
      <w:r w:rsidRPr="00322445">
        <w:rPr>
          <w:rFonts w:ascii="Arial" w:hAnsi="Arial" w:cs="Arial"/>
          <w:b/>
          <w:bCs/>
          <w:spacing w:val="-2"/>
        </w:rPr>
        <w:t xml:space="preserve"> : </w:t>
      </w:r>
      <w:r w:rsidR="008F643F" w:rsidRPr="00322445">
        <w:rPr>
          <w:rFonts w:ascii="Arial" w:hAnsi="Arial" w:cs="Arial"/>
          <w:bCs/>
          <w:spacing w:val="-2"/>
        </w:rPr>
        <w:t>NIGER</w:t>
      </w:r>
    </w:p>
    <w:p w14:paraId="3AD914E6" w14:textId="77777777" w:rsidR="00960A6C" w:rsidRPr="00322445" w:rsidRDefault="00960A6C" w:rsidP="00960A6C">
      <w:pPr>
        <w:jc w:val="left"/>
        <w:rPr>
          <w:rFonts w:ascii="Arial" w:hAnsi="Arial" w:cs="Arial"/>
          <w:b/>
          <w:bCs/>
          <w:u w:val="single"/>
        </w:rPr>
      </w:pPr>
    </w:p>
    <w:p w14:paraId="49DB9B1A" w14:textId="14E1F0A1" w:rsidR="00A57B23" w:rsidRPr="00322445" w:rsidRDefault="00754BD8" w:rsidP="00960A6C">
      <w:pPr>
        <w:jc w:val="left"/>
        <w:rPr>
          <w:rFonts w:ascii="Arial" w:hAnsi="Arial" w:cs="Arial"/>
          <w:bCs/>
        </w:rPr>
      </w:pPr>
      <w:r w:rsidRPr="00322445">
        <w:rPr>
          <w:rFonts w:ascii="Arial" w:hAnsi="Arial" w:cs="Arial"/>
          <w:b/>
          <w:bCs/>
          <w:u w:val="single"/>
        </w:rPr>
        <w:t>NOM DU PROJET</w:t>
      </w:r>
      <w:r w:rsidRPr="00322445">
        <w:rPr>
          <w:rFonts w:ascii="Arial" w:hAnsi="Arial" w:cs="Arial"/>
          <w:b/>
          <w:bCs/>
        </w:rPr>
        <w:t xml:space="preserve"> : </w:t>
      </w:r>
      <w:r w:rsidR="00E77464" w:rsidRPr="00322445">
        <w:rPr>
          <w:rFonts w:ascii="Arial" w:hAnsi="Arial" w:cs="Arial"/>
          <w:bCs/>
        </w:rPr>
        <w:t>Projet 2 du Programme de Renforcement de la Résilience à l’insécurité alimentaire et nutritionnelle au Sahel (P2-P2RS)</w:t>
      </w:r>
    </w:p>
    <w:p w14:paraId="08DA19C1" w14:textId="77777777" w:rsidR="00EF6A34" w:rsidRPr="00322445" w:rsidRDefault="00EF6A34" w:rsidP="00BD587A">
      <w:pPr>
        <w:jc w:val="center"/>
        <w:rPr>
          <w:rFonts w:ascii="Arial" w:hAnsi="Arial" w:cs="Arial"/>
          <w:spacing w:val="-2"/>
        </w:rPr>
      </w:pPr>
    </w:p>
    <w:p w14:paraId="321AA468" w14:textId="77777777" w:rsidR="00A57B23" w:rsidRPr="00322445" w:rsidRDefault="00754BD8" w:rsidP="00BB1D08">
      <w:pPr>
        <w:rPr>
          <w:rFonts w:ascii="Arial" w:hAnsi="Arial" w:cs="Arial"/>
          <w:spacing w:val="-2"/>
        </w:rPr>
      </w:pPr>
      <w:r w:rsidRPr="00322445">
        <w:rPr>
          <w:rFonts w:ascii="Arial" w:hAnsi="Arial" w:cs="Arial"/>
          <w:b/>
          <w:spacing w:val="-2"/>
          <w:u w:val="single"/>
        </w:rPr>
        <w:t>Secteur :</w:t>
      </w:r>
      <w:r w:rsidRPr="00322445">
        <w:rPr>
          <w:rFonts w:ascii="Arial" w:hAnsi="Arial" w:cs="Arial"/>
          <w:spacing w:val="-2"/>
        </w:rPr>
        <w:t xml:space="preserve"> Développement rural</w:t>
      </w:r>
    </w:p>
    <w:p w14:paraId="4321F276" w14:textId="77777777" w:rsidR="00A57B23" w:rsidRPr="00322445" w:rsidRDefault="00A57B23" w:rsidP="00BB1D08">
      <w:pPr>
        <w:pStyle w:val="Corpsdetexte"/>
        <w:spacing w:after="0"/>
        <w:rPr>
          <w:rFonts w:ascii="Arial" w:hAnsi="Arial" w:cs="Arial"/>
        </w:rPr>
      </w:pPr>
      <w:r w:rsidRPr="00322445">
        <w:rPr>
          <w:rFonts w:ascii="Arial" w:hAnsi="Arial" w:cs="Arial"/>
          <w:b/>
          <w:u w:val="single"/>
        </w:rPr>
        <w:t>Référence de l’accord de financement</w:t>
      </w:r>
      <w:r w:rsidR="003B2582" w:rsidRPr="00322445">
        <w:rPr>
          <w:rFonts w:ascii="Arial" w:hAnsi="Arial" w:cs="Arial"/>
        </w:rPr>
        <w:t> :</w:t>
      </w:r>
      <w:r w:rsidR="008F643F" w:rsidRPr="00322445">
        <w:rPr>
          <w:rFonts w:ascii="Arial" w:hAnsi="Arial" w:cs="Arial"/>
          <w:b/>
          <w:bCs/>
        </w:rPr>
        <w:t xml:space="preserve"> </w:t>
      </w:r>
      <w:r w:rsidR="00754BD8" w:rsidRPr="00322445">
        <w:rPr>
          <w:rFonts w:ascii="Arial" w:hAnsi="Arial" w:cs="Arial"/>
          <w:bCs/>
        </w:rPr>
        <w:t>Prêt</w:t>
      </w:r>
      <w:r w:rsidR="008F643F" w:rsidRPr="00322445">
        <w:rPr>
          <w:rFonts w:ascii="Arial" w:hAnsi="Arial" w:cs="Arial"/>
          <w:bCs/>
        </w:rPr>
        <w:t xml:space="preserve"> N° : 2100150043444</w:t>
      </w:r>
    </w:p>
    <w:p w14:paraId="085F7A0E" w14:textId="77777777" w:rsidR="00A57B23" w:rsidRPr="00322445" w:rsidRDefault="00BB1D08" w:rsidP="00BB1D08">
      <w:pPr>
        <w:pStyle w:val="Corpsdetexte"/>
        <w:spacing w:after="0"/>
        <w:rPr>
          <w:rFonts w:ascii="Arial" w:hAnsi="Arial" w:cs="Arial"/>
        </w:rPr>
      </w:pPr>
      <w:r w:rsidRPr="00322445">
        <w:rPr>
          <w:rFonts w:ascii="Arial" w:hAnsi="Arial" w:cs="Arial"/>
          <w:b/>
          <w:u w:val="single"/>
        </w:rPr>
        <w:t xml:space="preserve">N° d’Identification du </w:t>
      </w:r>
      <w:r w:rsidR="003B2582" w:rsidRPr="00322445">
        <w:rPr>
          <w:rFonts w:ascii="Arial" w:hAnsi="Arial" w:cs="Arial"/>
          <w:b/>
          <w:u w:val="single"/>
        </w:rPr>
        <w:t>Pr</w:t>
      </w:r>
      <w:r w:rsidRPr="00322445">
        <w:rPr>
          <w:rFonts w:ascii="Arial" w:hAnsi="Arial" w:cs="Arial"/>
          <w:b/>
          <w:u w:val="single"/>
        </w:rPr>
        <w:t>ojet :</w:t>
      </w:r>
      <w:r w:rsidR="008F643F" w:rsidRPr="00322445">
        <w:rPr>
          <w:rFonts w:ascii="Arial" w:hAnsi="Arial" w:cs="Arial"/>
          <w:b/>
          <w:bCs/>
        </w:rPr>
        <w:t xml:space="preserve"> </w:t>
      </w:r>
      <w:r w:rsidR="008F643F" w:rsidRPr="00322445">
        <w:rPr>
          <w:rFonts w:ascii="Arial" w:hAnsi="Arial" w:cs="Arial"/>
          <w:bCs/>
        </w:rPr>
        <w:t>P-Z1-C00-09</w:t>
      </w:r>
      <w:r w:rsidR="007D6223" w:rsidRPr="00322445">
        <w:rPr>
          <w:rFonts w:ascii="Arial" w:hAnsi="Arial" w:cs="Arial"/>
          <w:bCs/>
        </w:rPr>
        <w:t>0</w:t>
      </w:r>
    </w:p>
    <w:p w14:paraId="51DA0EC0" w14:textId="77777777" w:rsidR="00AE224F" w:rsidRPr="00322445" w:rsidRDefault="00AE224F" w:rsidP="00E552B4">
      <w:pPr>
        <w:rPr>
          <w:rFonts w:ascii="Arial" w:hAnsi="Arial" w:cs="Arial"/>
          <w:b/>
          <w:bCs/>
        </w:rPr>
      </w:pPr>
    </w:p>
    <w:p w14:paraId="3574C746" w14:textId="2E0CDDB9" w:rsidR="00A57B23" w:rsidRPr="008F1562" w:rsidRDefault="00115948" w:rsidP="00E552B4">
      <w:pPr>
        <w:rPr>
          <w:rFonts w:ascii="Arial" w:hAnsi="Arial" w:cs="Arial"/>
          <w:b/>
          <w:bCs/>
        </w:rPr>
      </w:pPr>
      <w:r w:rsidRPr="00322445">
        <w:rPr>
          <w:rFonts w:ascii="Arial" w:hAnsi="Arial" w:cs="Arial"/>
          <w:b/>
          <w:bCs/>
        </w:rPr>
        <w:t xml:space="preserve">Référence de l’avis : </w:t>
      </w:r>
      <w:r w:rsidRPr="008F1562">
        <w:rPr>
          <w:rFonts w:ascii="Arial" w:hAnsi="Arial" w:cs="Arial"/>
          <w:b/>
          <w:bCs/>
        </w:rPr>
        <w:t>N°00</w:t>
      </w:r>
      <w:r w:rsidR="00CC2630" w:rsidRPr="008F1562">
        <w:rPr>
          <w:rFonts w:ascii="Arial" w:hAnsi="Arial" w:cs="Arial"/>
          <w:b/>
          <w:bCs/>
        </w:rPr>
        <w:t>5</w:t>
      </w:r>
      <w:r w:rsidRPr="008F1562">
        <w:rPr>
          <w:rFonts w:ascii="Arial" w:hAnsi="Arial" w:cs="Arial"/>
          <w:b/>
          <w:bCs/>
        </w:rPr>
        <w:t>/202</w:t>
      </w:r>
      <w:r w:rsidR="00960A6C" w:rsidRPr="008F1562">
        <w:rPr>
          <w:rFonts w:ascii="Arial" w:hAnsi="Arial" w:cs="Arial"/>
          <w:b/>
          <w:bCs/>
        </w:rPr>
        <w:t>5</w:t>
      </w:r>
      <w:r w:rsidRPr="008F1562">
        <w:rPr>
          <w:rFonts w:ascii="Arial" w:hAnsi="Arial" w:cs="Arial"/>
          <w:b/>
          <w:bCs/>
        </w:rPr>
        <w:t>/SC/P2-P2RS/MAG-EL</w:t>
      </w:r>
    </w:p>
    <w:p w14:paraId="5C0D9501" w14:textId="77777777" w:rsidR="00115948" w:rsidRPr="00322445" w:rsidRDefault="00115948" w:rsidP="00E552B4">
      <w:pPr>
        <w:rPr>
          <w:rFonts w:ascii="Arial" w:hAnsi="Arial" w:cs="Arial"/>
          <w:spacing w:val="-2"/>
        </w:rPr>
      </w:pPr>
    </w:p>
    <w:p w14:paraId="101A39A2" w14:textId="3EF35400" w:rsidR="00D72871" w:rsidRPr="00322445" w:rsidRDefault="00A57B23" w:rsidP="00E552B4">
      <w:pPr>
        <w:numPr>
          <w:ilvl w:val="0"/>
          <w:numId w:val="4"/>
        </w:numPr>
        <w:rPr>
          <w:rFonts w:ascii="Arial" w:hAnsi="Arial" w:cs="Arial"/>
          <w:spacing w:val="-2"/>
          <w:sz w:val="23"/>
          <w:szCs w:val="23"/>
        </w:rPr>
      </w:pPr>
      <w:r w:rsidRPr="00322445">
        <w:rPr>
          <w:rFonts w:ascii="Arial" w:hAnsi="Arial" w:cs="Arial"/>
          <w:spacing w:val="-2"/>
          <w:sz w:val="23"/>
          <w:szCs w:val="23"/>
        </w:rPr>
        <w:t xml:space="preserve"> </w:t>
      </w:r>
      <w:r w:rsidR="00D72871" w:rsidRPr="00322445">
        <w:rPr>
          <w:rFonts w:ascii="Arial" w:hAnsi="Arial" w:cs="Arial"/>
          <w:spacing w:val="-2"/>
          <w:sz w:val="23"/>
          <w:szCs w:val="23"/>
        </w:rPr>
        <w:t xml:space="preserve">Le Gouvernement de la République du Niger a reçu un Prêt du Fonds Africain de Développement (FAD) pour </w:t>
      </w:r>
      <w:r w:rsidR="00E77464" w:rsidRPr="00322445">
        <w:rPr>
          <w:rFonts w:ascii="Arial" w:hAnsi="Arial" w:cs="Arial"/>
          <w:spacing w:val="-2"/>
          <w:sz w:val="23"/>
          <w:szCs w:val="23"/>
        </w:rPr>
        <w:t xml:space="preserve">contribuer au financement </w:t>
      </w:r>
      <w:r w:rsidR="00D72871" w:rsidRPr="00322445">
        <w:rPr>
          <w:rFonts w:ascii="Arial" w:hAnsi="Arial" w:cs="Arial"/>
          <w:spacing w:val="-2"/>
          <w:sz w:val="23"/>
          <w:szCs w:val="23"/>
        </w:rPr>
        <w:t xml:space="preserve">du </w:t>
      </w:r>
      <w:bookmarkStart w:id="0" w:name="_Hlk135838412"/>
      <w:r w:rsidR="00D72871" w:rsidRPr="00322445">
        <w:rPr>
          <w:rFonts w:ascii="Arial" w:hAnsi="Arial" w:cs="Arial"/>
          <w:b/>
          <w:bCs/>
          <w:spacing w:val="-2"/>
          <w:sz w:val="23"/>
          <w:szCs w:val="23"/>
        </w:rPr>
        <w:t>Projet 2 du Programme de Renforcement de la Résilience à l’insécurité alimentaire et nutritionnelle au Sahel (P2-P2RS)</w:t>
      </w:r>
      <w:bookmarkEnd w:id="0"/>
      <w:r w:rsidR="00D72871" w:rsidRPr="00322445">
        <w:rPr>
          <w:rFonts w:ascii="Arial" w:hAnsi="Arial" w:cs="Arial"/>
          <w:b/>
          <w:bCs/>
          <w:spacing w:val="-2"/>
          <w:sz w:val="23"/>
          <w:szCs w:val="23"/>
        </w:rPr>
        <w:t>,</w:t>
      </w:r>
      <w:r w:rsidR="00D72871" w:rsidRPr="00322445">
        <w:rPr>
          <w:rFonts w:ascii="Arial" w:hAnsi="Arial" w:cs="Arial"/>
          <w:iCs/>
          <w:spacing w:val="-2"/>
          <w:sz w:val="23"/>
          <w:szCs w:val="23"/>
        </w:rPr>
        <w:t xml:space="preserve"> </w:t>
      </w:r>
      <w:r w:rsidR="00D72871" w:rsidRPr="00322445">
        <w:rPr>
          <w:rFonts w:ascii="Arial" w:hAnsi="Arial" w:cs="Arial"/>
          <w:spacing w:val="-2"/>
          <w:sz w:val="23"/>
          <w:szCs w:val="23"/>
        </w:rPr>
        <w:t xml:space="preserve">et a l’intention d’utiliser une partie des sommes accordées au titre de ce </w:t>
      </w:r>
      <w:r w:rsidR="00D72871" w:rsidRPr="00322445">
        <w:rPr>
          <w:rFonts w:ascii="Arial" w:hAnsi="Arial" w:cs="Arial"/>
          <w:b/>
          <w:bCs/>
          <w:iCs/>
          <w:spacing w:val="-2"/>
          <w:sz w:val="23"/>
          <w:szCs w:val="23"/>
        </w:rPr>
        <w:t xml:space="preserve">prêt </w:t>
      </w:r>
      <w:r w:rsidR="00D72871" w:rsidRPr="00322445">
        <w:rPr>
          <w:rFonts w:ascii="Arial" w:hAnsi="Arial" w:cs="Arial"/>
          <w:spacing w:val="-2"/>
          <w:sz w:val="23"/>
          <w:szCs w:val="23"/>
        </w:rPr>
        <w:t xml:space="preserve">pour financer le contrat </w:t>
      </w:r>
      <w:r w:rsidR="00960A6C" w:rsidRPr="00322445">
        <w:rPr>
          <w:rFonts w:ascii="Arial" w:hAnsi="Arial" w:cs="Arial"/>
          <w:spacing w:val="-2"/>
          <w:sz w:val="23"/>
          <w:szCs w:val="23"/>
        </w:rPr>
        <w:t>pour le</w:t>
      </w:r>
      <w:r w:rsidR="00D72871" w:rsidRPr="00322445">
        <w:rPr>
          <w:rFonts w:ascii="Arial" w:hAnsi="Arial" w:cs="Arial"/>
          <w:spacing w:val="-2"/>
          <w:sz w:val="23"/>
          <w:szCs w:val="23"/>
        </w:rPr>
        <w:t xml:space="preserve"> </w:t>
      </w:r>
      <w:r w:rsidR="00D72871" w:rsidRPr="00322445">
        <w:rPr>
          <w:rFonts w:ascii="Arial" w:hAnsi="Arial" w:cs="Arial"/>
          <w:b/>
          <w:bCs/>
          <w:spacing w:val="-2"/>
          <w:sz w:val="23"/>
          <w:szCs w:val="23"/>
        </w:rPr>
        <w:t xml:space="preserve">recrutement </w:t>
      </w:r>
      <w:r w:rsidR="00960A6C" w:rsidRPr="00322445">
        <w:rPr>
          <w:rFonts w:ascii="Arial" w:hAnsi="Arial" w:cs="Arial"/>
          <w:b/>
          <w:bCs/>
          <w:spacing w:val="-2"/>
          <w:sz w:val="23"/>
          <w:szCs w:val="23"/>
        </w:rPr>
        <w:t>de</w:t>
      </w:r>
      <w:r w:rsidR="00D72871" w:rsidRPr="00322445">
        <w:rPr>
          <w:rFonts w:ascii="Arial" w:hAnsi="Arial" w:cs="Arial"/>
          <w:b/>
          <w:bCs/>
          <w:spacing w:val="-2"/>
          <w:sz w:val="23"/>
          <w:szCs w:val="23"/>
        </w:rPr>
        <w:t xml:space="preserve"> Consultant</w:t>
      </w:r>
      <w:r w:rsidR="00960A6C" w:rsidRPr="00322445">
        <w:rPr>
          <w:rFonts w:ascii="Arial" w:hAnsi="Arial" w:cs="Arial"/>
          <w:b/>
          <w:bCs/>
          <w:spacing w:val="-2"/>
          <w:sz w:val="23"/>
          <w:szCs w:val="23"/>
        </w:rPr>
        <w:t>s</w:t>
      </w:r>
      <w:r w:rsidR="00D72871" w:rsidRPr="00322445">
        <w:rPr>
          <w:rFonts w:ascii="Arial" w:hAnsi="Arial" w:cs="Arial"/>
          <w:b/>
          <w:bCs/>
          <w:spacing w:val="-2"/>
          <w:sz w:val="23"/>
          <w:szCs w:val="23"/>
        </w:rPr>
        <w:t xml:space="preserve"> </w:t>
      </w:r>
      <w:r w:rsidR="00E77464" w:rsidRPr="00322445">
        <w:rPr>
          <w:rFonts w:ascii="Arial" w:hAnsi="Arial" w:cs="Arial"/>
          <w:b/>
          <w:bCs/>
          <w:spacing w:val="-2"/>
          <w:sz w:val="23"/>
          <w:szCs w:val="23"/>
        </w:rPr>
        <w:t>(Bureau d’études</w:t>
      </w:r>
      <w:r w:rsidR="00960A6C" w:rsidRPr="00322445">
        <w:rPr>
          <w:rFonts w:ascii="Arial" w:hAnsi="Arial" w:cs="Arial"/>
          <w:b/>
          <w:bCs/>
          <w:spacing w:val="-2"/>
          <w:sz w:val="23"/>
          <w:szCs w:val="23"/>
        </w:rPr>
        <w:t>, Cabinet, ou autre statut équivalent</w:t>
      </w:r>
      <w:r w:rsidR="00E77464" w:rsidRPr="00322445">
        <w:rPr>
          <w:rFonts w:ascii="Arial" w:hAnsi="Arial" w:cs="Arial"/>
          <w:b/>
          <w:bCs/>
          <w:spacing w:val="-2"/>
          <w:sz w:val="23"/>
          <w:szCs w:val="23"/>
        </w:rPr>
        <w:t xml:space="preserve">) </w:t>
      </w:r>
      <w:r w:rsidR="00D72871" w:rsidRPr="00322445">
        <w:rPr>
          <w:rFonts w:ascii="Arial" w:hAnsi="Arial" w:cs="Arial"/>
          <w:b/>
          <w:bCs/>
          <w:spacing w:val="-2"/>
          <w:sz w:val="23"/>
          <w:szCs w:val="23"/>
        </w:rPr>
        <w:t>chargé</w:t>
      </w:r>
      <w:r w:rsidR="00960A6C" w:rsidRPr="00322445">
        <w:rPr>
          <w:rFonts w:ascii="Arial" w:hAnsi="Arial" w:cs="Arial"/>
          <w:b/>
          <w:bCs/>
          <w:spacing w:val="-2"/>
          <w:sz w:val="23"/>
          <w:szCs w:val="23"/>
        </w:rPr>
        <w:t>s</w:t>
      </w:r>
      <w:r w:rsidR="00D72871" w:rsidRPr="00322445">
        <w:rPr>
          <w:rFonts w:ascii="Arial" w:hAnsi="Arial" w:cs="Arial"/>
          <w:b/>
          <w:bCs/>
          <w:spacing w:val="-2"/>
          <w:sz w:val="23"/>
          <w:szCs w:val="23"/>
        </w:rPr>
        <w:t xml:space="preserve"> </w:t>
      </w:r>
      <w:r w:rsidR="00960A6C" w:rsidRPr="00322445">
        <w:rPr>
          <w:rFonts w:ascii="Arial" w:hAnsi="Arial" w:cs="Arial"/>
          <w:b/>
          <w:bCs/>
          <w:spacing w:val="-2"/>
          <w:sz w:val="23"/>
          <w:szCs w:val="23"/>
        </w:rPr>
        <w:t xml:space="preserve">de l’appui à l’élaboration de 15 Plans communaux de gestion durable des ressources naturelles - Plans d’Occupation et d’Affectation des Sols (POAS), 15 Plans Communaux de Gestion Intégrée des Ressources en Eau (PCGIRE) et la facilitation à </w:t>
      </w:r>
      <w:r w:rsidR="00E00B80">
        <w:rPr>
          <w:rFonts w:ascii="Arial" w:hAnsi="Arial" w:cs="Arial"/>
          <w:b/>
          <w:bCs/>
          <w:spacing w:val="-2"/>
          <w:sz w:val="23"/>
          <w:szCs w:val="23"/>
        </w:rPr>
        <w:t>l’actualisation</w:t>
      </w:r>
      <w:r w:rsidR="00960A6C" w:rsidRPr="00322445">
        <w:rPr>
          <w:rFonts w:ascii="Arial" w:hAnsi="Arial" w:cs="Arial"/>
          <w:b/>
          <w:bCs/>
          <w:spacing w:val="-2"/>
          <w:sz w:val="23"/>
          <w:szCs w:val="23"/>
        </w:rPr>
        <w:t xml:space="preserve"> de 15 Plans de Développement Communal-Plan d’Action d’Adaptation au Changement Climatique pour les communes d’intervention du P2-P2RS. </w:t>
      </w:r>
    </w:p>
    <w:p w14:paraId="5921AF67" w14:textId="77777777" w:rsidR="00D72871" w:rsidRPr="00322445" w:rsidRDefault="00D72871" w:rsidP="00E552B4">
      <w:pPr>
        <w:rPr>
          <w:rFonts w:ascii="Arial" w:hAnsi="Arial" w:cs="Arial"/>
          <w:spacing w:val="-2"/>
          <w:sz w:val="23"/>
          <w:szCs w:val="23"/>
        </w:rPr>
      </w:pPr>
    </w:p>
    <w:p w14:paraId="4CB48BCB" w14:textId="58BDC87D" w:rsidR="008A7703" w:rsidRPr="00322445" w:rsidRDefault="00D72871" w:rsidP="008A7703">
      <w:pPr>
        <w:numPr>
          <w:ilvl w:val="0"/>
          <w:numId w:val="4"/>
        </w:numPr>
        <w:rPr>
          <w:rFonts w:ascii="Arial" w:hAnsi="Arial" w:cs="Arial"/>
          <w:spacing w:val="-2"/>
          <w:sz w:val="23"/>
          <w:szCs w:val="23"/>
        </w:rPr>
      </w:pPr>
      <w:r w:rsidRPr="00322445">
        <w:rPr>
          <w:rFonts w:ascii="Arial" w:hAnsi="Arial" w:cs="Arial"/>
          <w:spacing w:val="-2"/>
          <w:sz w:val="23"/>
          <w:szCs w:val="23"/>
        </w:rPr>
        <w:t xml:space="preserve">Les services prévus au titre de ce contrat comprennent la mise à disposition de l’UGP du P2-P2RS, </w:t>
      </w:r>
      <w:r w:rsidR="00322445" w:rsidRPr="00322445">
        <w:rPr>
          <w:rFonts w:ascii="Arial" w:hAnsi="Arial" w:cs="Arial"/>
          <w:spacing w:val="-2"/>
          <w:sz w:val="23"/>
          <w:szCs w:val="23"/>
        </w:rPr>
        <w:t xml:space="preserve">les principaux </w:t>
      </w:r>
      <w:r w:rsidR="008A7703" w:rsidRPr="00322445">
        <w:rPr>
          <w:rFonts w:ascii="Arial" w:hAnsi="Arial" w:cs="Arial"/>
          <w:spacing w:val="-2"/>
          <w:sz w:val="23"/>
          <w:szCs w:val="23"/>
        </w:rPr>
        <w:t>livrables ci-après</w:t>
      </w:r>
      <w:r w:rsidRPr="00322445">
        <w:rPr>
          <w:rFonts w:ascii="Arial" w:hAnsi="Arial" w:cs="Arial"/>
          <w:spacing w:val="-2"/>
          <w:sz w:val="23"/>
          <w:szCs w:val="23"/>
        </w:rPr>
        <w:t xml:space="preserve"> : (i) </w:t>
      </w:r>
      <w:r w:rsidR="008A7703" w:rsidRPr="00322445">
        <w:rPr>
          <w:rFonts w:ascii="Arial" w:hAnsi="Arial" w:cs="Arial"/>
          <w:spacing w:val="-2"/>
          <w:sz w:val="23"/>
          <w:szCs w:val="23"/>
        </w:rPr>
        <w:t xml:space="preserve">15 Plans d’Occupation et d’affectation des Sols (POAS) ; (ii) 15 Plans de Développement Communaux (PDC) assortis de Plan d’Action </w:t>
      </w:r>
      <w:r w:rsidR="008A7703" w:rsidRPr="00322445">
        <w:rPr>
          <w:rFonts w:ascii="Arial" w:hAnsi="Arial" w:cs="Arial"/>
          <w:spacing w:val="-2"/>
          <w:sz w:val="23"/>
          <w:szCs w:val="23"/>
        </w:rPr>
        <w:lastRenderedPageBreak/>
        <w:t xml:space="preserve">d’Adaptation au Changement Climatique (PAACC) ; </w:t>
      </w:r>
      <w:r w:rsidR="00322445" w:rsidRPr="00322445">
        <w:rPr>
          <w:rFonts w:ascii="Arial" w:hAnsi="Arial" w:cs="Arial"/>
          <w:spacing w:val="-2"/>
          <w:sz w:val="23"/>
          <w:szCs w:val="23"/>
        </w:rPr>
        <w:t xml:space="preserve">et </w:t>
      </w:r>
      <w:r w:rsidR="008A7703" w:rsidRPr="00322445">
        <w:rPr>
          <w:rFonts w:ascii="Arial" w:hAnsi="Arial" w:cs="Arial"/>
          <w:spacing w:val="-2"/>
          <w:sz w:val="23"/>
          <w:szCs w:val="23"/>
        </w:rPr>
        <w:t>(iii) 15 Plans Communaux de Gestion Intégrée des Ressources en Eau (PCGIRE).</w:t>
      </w:r>
    </w:p>
    <w:p w14:paraId="11AAA3B9" w14:textId="77777777" w:rsidR="00D72871" w:rsidRPr="00322445" w:rsidRDefault="00D72871" w:rsidP="00E552B4">
      <w:pPr>
        <w:rPr>
          <w:rFonts w:ascii="Arial" w:hAnsi="Arial" w:cs="Arial"/>
          <w:spacing w:val="-2"/>
          <w:sz w:val="23"/>
          <w:szCs w:val="23"/>
        </w:rPr>
      </w:pPr>
    </w:p>
    <w:p w14:paraId="5A579898" w14:textId="77777777" w:rsidR="00747CAB" w:rsidRPr="00322445" w:rsidRDefault="00D72871" w:rsidP="00747CAB">
      <w:pPr>
        <w:numPr>
          <w:ilvl w:val="0"/>
          <w:numId w:val="4"/>
        </w:numPr>
        <w:rPr>
          <w:rFonts w:ascii="Arial" w:hAnsi="Arial" w:cs="Arial"/>
          <w:spacing w:val="-2"/>
          <w:sz w:val="23"/>
          <w:szCs w:val="23"/>
        </w:rPr>
      </w:pPr>
      <w:r w:rsidRPr="00322445">
        <w:rPr>
          <w:rFonts w:ascii="Arial" w:hAnsi="Arial" w:cs="Arial"/>
          <w:spacing w:val="-2"/>
          <w:sz w:val="23"/>
          <w:szCs w:val="23"/>
        </w:rPr>
        <w:t xml:space="preserve">Le Ministère de l’Agriculture </w:t>
      </w:r>
      <w:r w:rsidR="00930BA1" w:rsidRPr="00322445">
        <w:rPr>
          <w:rFonts w:ascii="Arial" w:hAnsi="Arial" w:cs="Arial"/>
          <w:spacing w:val="-2"/>
          <w:sz w:val="23"/>
          <w:szCs w:val="23"/>
        </w:rPr>
        <w:t xml:space="preserve">et de l’Elevage </w:t>
      </w:r>
      <w:r w:rsidRPr="00322445">
        <w:rPr>
          <w:rFonts w:ascii="Arial" w:hAnsi="Arial" w:cs="Arial"/>
          <w:spacing w:val="-2"/>
          <w:sz w:val="23"/>
          <w:szCs w:val="23"/>
        </w:rPr>
        <w:t xml:space="preserve">par le biais de l’Unité de Gestion du </w:t>
      </w:r>
      <w:r w:rsidR="00E77464" w:rsidRPr="00322445">
        <w:rPr>
          <w:rFonts w:ascii="Arial" w:hAnsi="Arial" w:cs="Arial"/>
          <w:spacing w:val="-2"/>
          <w:sz w:val="23"/>
          <w:szCs w:val="23"/>
        </w:rPr>
        <w:t>P2-P2RS</w:t>
      </w:r>
      <w:r w:rsidRPr="00322445">
        <w:rPr>
          <w:rFonts w:ascii="Arial" w:hAnsi="Arial" w:cs="Arial"/>
          <w:spacing w:val="-2"/>
          <w:sz w:val="23"/>
          <w:szCs w:val="23"/>
        </w:rPr>
        <w:t xml:space="preserve">, </w:t>
      </w:r>
      <w:r w:rsidRPr="00322445">
        <w:rPr>
          <w:rFonts w:ascii="Arial" w:hAnsi="Arial" w:cs="Arial"/>
          <w:sz w:val="23"/>
          <w:szCs w:val="23"/>
        </w:rPr>
        <w:t>invite les</w:t>
      </w:r>
      <w:r w:rsidR="007D6223" w:rsidRPr="00322445">
        <w:rPr>
          <w:rFonts w:ascii="Arial" w:hAnsi="Arial" w:cs="Arial"/>
          <w:sz w:val="23"/>
          <w:szCs w:val="23"/>
        </w:rPr>
        <w:t xml:space="preserve"> Firmes de</w:t>
      </w:r>
      <w:r w:rsidRPr="00322445">
        <w:rPr>
          <w:rFonts w:ascii="Arial" w:hAnsi="Arial" w:cs="Arial"/>
          <w:sz w:val="23"/>
          <w:szCs w:val="23"/>
        </w:rPr>
        <w:t xml:space="preserve"> Consultants</w:t>
      </w:r>
      <w:r w:rsidR="00E77464" w:rsidRPr="00322445">
        <w:rPr>
          <w:rFonts w:ascii="Arial" w:hAnsi="Arial" w:cs="Arial"/>
          <w:sz w:val="23"/>
          <w:szCs w:val="23"/>
        </w:rPr>
        <w:t xml:space="preserve"> </w:t>
      </w:r>
      <w:r w:rsidR="00AA57E2" w:rsidRPr="00322445">
        <w:rPr>
          <w:rFonts w:ascii="Arial" w:hAnsi="Arial" w:cs="Arial"/>
          <w:sz w:val="23"/>
          <w:szCs w:val="23"/>
        </w:rPr>
        <w:t>intéressé</w:t>
      </w:r>
      <w:r w:rsidR="007D6223" w:rsidRPr="00322445">
        <w:rPr>
          <w:rFonts w:ascii="Arial" w:hAnsi="Arial" w:cs="Arial"/>
          <w:sz w:val="23"/>
          <w:szCs w:val="23"/>
        </w:rPr>
        <w:t>e</w:t>
      </w:r>
      <w:r w:rsidR="00AA57E2" w:rsidRPr="00322445">
        <w:rPr>
          <w:rFonts w:ascii="Arial" w:hAnsi="Arial" w:cs="Arial"/>
          <w:sz w:val="23"/>
          <w:szCs w:val="23"/>
        </w:rPr>
        <w:t xml:space="preserve">s à présenter leurs manifestations d’intérêt </w:t>
      </w:r>
      <w:r w:rsidRPr="00322445">
        <w:rPr>
          <w:rFonts w:ascii="Arial" w:hAnsi="Arial" w:cs="Arial"/>
          <w:sz w:val="23"/>
          <w:szCs w:val="23"/>
        </w:rPr>
        <w:t xml:space="preserve">en vue de fournir les services décrits ci-dessus. </w:t>
      </w:r>
      <w:r w:rsidRPr="00322445">
        <w:rPr>
          <w:rFonts w:ascii="Arial" w:hAnsi="Arial" w:cs="Arial"/>
          <w:spacing w:val="-2"/>
          <w:sz w:val="23"/>
          <w:szCs w:val="23"/>
        </w:rPr>
        <w:t xml:space="preserve">Les </w:t>
      </w:r>
      <w:r w:rsidR="007D6223" w:rsidRPr="00322445">
        <w:rPr>
          <w:rFonts w:ascii="Arial" w:hAnsi="Arial" w:cs="Arial"/>
          <w:spacing w:val="-2"/>
          <w:sz w:val="23"/>
          <w:szCs w:val="23"/>
        </w:rPr>
        <w:t xml:space="preserve">Firmes de </w:t>
      </w:r>
      <w:r w:rsidRPr="00322445">
        <w:rPr>
          <w:rFonts w:ascii="Arial" w:hAnsi="Arial" w:cs="Arial"/>
          <w:spacing w:val="-2"/>
          <w:sz w:val="23"/>
          <w:szCs w:val="23"/>
        </w:rPr>
        <w:t>consultants</w:t>
      </w:r>
      <w:r w:rsidR="005A525B" w:rsidRPr="00322445">
        <w:rPr>
          <w:rFonts w:ascii="Arial" w:hAnsi="Arial" w:cs="Arial"/>
          <w:spacing w:val="-2"/>
          <w:sz w:val="23"/>
          <w:szCs w:val="23"/>
        </w:rPr>
        <w:t xml:space="preserve"> </w:t>
      </w:r>
      <w:r w:rsidRPr="00322445">
        <w:rPr>
          <w:rFonts w:ascii="Arial" w:hAnsi="Arial" w:cs="Arial"/>
          <w:spacing w:val="-2"/>
          <w:sz w:val="23"/>
          <w:szCs w:val="23"/>
        </w:rPr>
        <w:t>intéressé</w:t>
      </w:r>
      <w:r w:rsidR="007D6223" w:rsidRPr="00322445">
        <w:rPr>
          <w:rFonts w:ascii="Arial" w:hAnsi="Arial" w:cs="Arial"/>
          <w:spacing w:val="-2"/>
          <w:sz w:val="23"/>
          <w:szCs w:val="23"/>
        </w:rPr>
        <w:t>e</w:t>
      </w:r>
      <w:r w:rsidRPr="00322445">
        <w:rPr>
          <w:rFonts w:ascii="Arial" w:hAnsi="Arial" w:cs="Arial"/>
          <w:spacing w:val="-2"/>
          <w:sz w:val="23"/>
          <w:szCs w:val="23"/>
        </w:rPr>
        <w:t>s doivent produire les informations sur leur capacité et expérience démontrant qu’ils sont qualifiés pour l</w:t>
      </w:r>
      <w:r w:rsidR="00AA57E2" w:rsidRPr="00322445">
        <w:rPr>
          <w:rFonts w:ascii="Arial" w:hAnsi="Arial" w:cs="Arial"/>
          <w:spacing w:val="-2"/>
          <w:sz w:val="23"/>
          <w:szCs w:val="23"/>
        </w:rPr>
        <w:t>a</w:t>
      </w:r>
      <w:r w:rsidRPr="00322445">
        <w:rPr>
          <w:rFonts w:ascii="Arial" w:hAnsi="Arial" w:cs="Arial"/>
          <w:spacing w:val="-2"/>
          <w:sz w:val="23"/>
          <w:szCs w:val="23"/>
        </w:rPr>
        <w:t xml:space="preserve"> prestation (qualifications et expériences dans les missions comparables, copies des </w:t>
      </w:r>
      <w:r w:rsidR="003453E9" w:rsidRPr="00322445">
        <w:rPr>
          <w:rFonts w:ascii="Arial" w:hAnsi="Arial" w:cs="Arial"/>
          <w:spacing w:val="-2"/>
          <w:sz w:val="23"/>
          <w:szCs w:val="23"/>
        </w:rPr>
        <w:t>diplômes,</w:t>
      </w:r>
      <w:r w:rsidRPr="00322445">
        <w:rPr>
          <w:rFonts w:ascii="Arial" w:hAnsi="Arial" w:cs="Arial"/>
          <w:spacing w:val="-2"/>
          <w:sz w:val="23"/>
          <w:szCs w:val="23"/>
        </w:rPr>
        <w:t xml:space="preserve"> références de prestations similaires accompagnées des preuves de réalisation notamment</w:t>
      </w:r>
      <w:r w:rsidR="007056D7" w:rsidRPr="00322445">
        <w:rPr>
          <w:rFonts w:ascii="Arial" w:hAnsi="Arial" w:cs="Arial"/>
          <w:spacing w:val="-2"/>
          <w:sz w:val="23"/>
          <w:szCs w:val="23"/>
        </w:rPr>
        <w:t xml:space="preserve"> les contrats,</w:t>
      </w:r>
      <w:r w:rsidRPr="00322445">
        <w:rPr>
          <w:rFonts w:ascii="Arial" w:hAnsi="Arial" w:cs="Arial"/>
          <w:spacing w:val="-2"/>
          <w:sz w:val="23"/>
          <w:szCs w:val="23"/>
        </w:rPr>
        <w:t xml:space="preserve"> les attestations de services </w:t>
      </w:r>
      <w:r w:rsidR="00257681" w:rsidRPr="00322445">
        <w:rPr>
          <w:rFonts w:ascii="Arial" w:hAnsi="Arial" w:cs="Arial"/>
          <w:spacing w:val="-2"/>
          <w:sz w:val="23"/>
          <w:szCs w:val="23"/>
        </w:rPr>
        <w:t>faits,</w:t>
      </w:r>
      <w:r w:rsidRPr="00322445">
        <w:rPr>
          <w:rFonts w:ascii="Arial" w:hAnsi="Arial" w:cs="Arial"/>
          <w:spacing w:val="-2"/>
          <w:sz w:val="23"/>
          <w:szCs w:val="23"/>
        </w:rPr>
        <w:t xml:space="preserve"> etc.) à l’adresse ci-dessous mentionnée. </w:t>
      </w:r>
      <w:r w:rsidR="00747CAB" w:rsidRPr="00322445">
        <w:rPr>
          <w:rFonts w:ascii="Arial" w:hAnsi="Arial" w:cs="Arial"/>
          <w:spacing w:val="-2"/>
          <w:sz w:val="23"/>
          <w:szCs w:val="23"/>
        </w:rPr>
        <w:t>Le personnel-clé ne sera pas évalué au stade de la liste restreinte</w:t>
      </w:r>
      <w:r w:rsidR="006F2577" w:rsidRPr="00322445">
        <w:rPr>
          <w:rFonts w:ascii="Arial" w:hAnsi="Arial" w:cs="Arial"/>
          <w:spacing w:val="-2"/>
          <w:sz w:val="23"/>
          <w:szCs w:val="23"/>
        </w:rPr>
        <w:t xml:space="preserve">. </w:t>
      </w:r>
    </w:p>
    <w:p w14:paraId="2AE7851E" w14:textId="77777777" w:rsidR="003B4F2E" w:rsidRDefault="006F2577" w:rsidP="005840E2">
      <w:pPr>
        <w:ind w:left="360"/>
      </w:pPr>
      <w:r w:rsidRPr="00322445">
        <w:rPr>
          <w:rFonts w:ascii="Arial" w:hAnsi="Arial" w:cs="Arial"/>
          <w:spacing w:val="-2"/>
          <w:sz w:val="23"/>
          <w:szCs w:val="23"/>
        </w:rPr>
        <w:t>Les Firmes de Consultants peuvent se mettre en association pour augmenter leurs chances de qualification.</w:t>
      </w:r>
      <w:r w:rsidR="003B4F2E" w:rsidRPr="003B4F2E">
        <w:t xml:space="preserve"> </w:t>
      </w:r>
    </w:p>
    <w:p w14:paraId="6D85D562" w14:textId="19A00E89" w:rsidR="00747CAB" w:rsidRPr="003B4F2E" w:rsidRDefault="003B4F2E" w:rsidP="005840E2">
      <w:pPr>
        <w:ind w:left="360"/>
        <w:rPr>
          <w:rFonts w:ascii="Arial" w:hAnsi="Arial" w:cs="Arial"/>
          <w:spacing w:val="-2"/>
          <w:sz w:val="23"/>
          <w:szCs w:val="23"/>
        </w:rPr>
      </w:pPr>
      <w:r w:rsidRPr="003B4F2E">
        <w:t xml:space="preserve">Les prestations </w:t>
      </w:r>
      <w:r w:rsidRPr="003B4F2E">
        <w:rPr>
          <w:rFonts w:ascii="Arial" w:hAnsi="Arial" w:cs="Arial"/>
          <w:spacing w:val="-2"/>
          <w:sz w:val="23"/>
          <w:szCs w:val="23"/>
        </w:rPr>
        <w:t xml:space="preserve">seront conduites pour une durée effective de quatre (4) mois ou 16 semaines. </w:t>
      </w:r>
    </w:p>
    <w:p w14:paraId="42580C75" w14:textId="77777777" w:rsidR="006F2577" w:rsidRPr="00322445" w:rsidRDefault="006F2577" w:rsidP="006F2577">
      <w:pPr>
        <w:rPr>
          <w:rFonts w:ascii="Arial" w:hAnsi="Arial" w:cs="Arial"/>
          <w:spacing w:val="-2"/>
          <w:sz w:val="23"/>
          <w:szCs w:val="23"/>
        </w:rPr>
      </w:pPr>
    </w:p>
    <w:p w14:paraId="46E2C815" w14:textId="519EC500" w:rsidR="00D72871" w:rsidRPr="00322445" w:rsidRDefault="00D72871" w:rsidP="00E552B4">
      <w:pPr>
        <w:numPr>
          <w:ilvl w:val="0"/>
          <w:numId w:val="4"/>
        </w:numPr>
        <w:rPr>
          <w:rStyle w:val="ui-provider"/>
          <w:rFonts w:ascii="Arial" w:hAnsi="Arial" w:cs="Arial"/>
          <w:spacing w:val="-2"/>
          <w:sz w:val="23"/>
          <w:szCs w:val="23"/>
        </w:rPr>
      </w:pPr>
      <w:r w:rsidRPr="00322445">
        <w:rPr>
          <w:rFonts w:ascii="Arial" w:hAnsi="Arial" w:cs="Arial"/>
          <w:spacing w:val="-2"/>
          <w:sz w:val="23"/>
          <w:szCs w:val="23"/>
        </w:rPr>
        <w:t>Les critères d’éligibilité, l’établissement de la liste restreinte et la procédure de sélection seront conformes au</w:t>
      </w:r>
      <w:r w:rsidR="00714ECF" w:rsidRPr="00322445">
        <w:rPr>
          <w:rFonts w:ascii="Arial" w:hAnsi="Arial" w:cs="Arial"/>
          <w:spacing w:val="-2"/>
          <w:sz w:val="23"/>
          <w:szCs w:val="23"/>
        </w:rPr>
        <w:t>x</w:t>
      </w:r>
      <w:r w:rsidRPr="00322445">
        <w:rPr>
          <w:rFonts w:ascii="Arial" w:hAnsi="Arial" w:cs="Arial"/>
          <w:spacing w:val="-2"/>
          <w:sz w:val="23"/>
          <w:szCs w:val="23"/>
        </w:rPr>
        <w:t xml:space="preserve"> « </w:t>
      </w:r>
      <w:r w:rsidR="001A42DC" w:rsidRPr="00322445">
        <w:rPr>
          <w:rFonts w:ascii="Arial" w:hAnsi="Arial" w:cs="Arial"/>
          <w:b/>
          <w:i/>
          <w:spacing w:val="-2"/>
          <w:sz w:val="23"/>
          <w:szCs w:val="23"/>
        </w:rPr>
        <w:t xml:space="preserve">Cadre de passation des marchés des opérations financées par le Groupe de la Banque Africaine de </w:t>
      </w:r>
      <w:r w:rsidR="00AE224F" w:rsidRPr="00322445">
        <w:rPr>
          <w:rFonts w:ascii="Arial" w:hAnsi="Arial" w:cs="Arial"/>
          <w:b/>
          <w:i/>
          <w:spacing w:val="-2"/>
          <w:sz w:val="23"/>
          <w:szCs w:val="23"/>
        </w:rPr>
        <w:t>Développement »</w:t>
      </w:r>
      <w:r w:rsidRPr="00322445">
        <w:rPr>
          <w:rFonts w:ascii="Arial" w:hAnsi="Arial" w:cs="Arial"/>
          <w:i/>
          <w:spacing w:val="-2"/>
          <w:sz w:val="23"/>
          <w:szCs w:val="23"/>
        </w:rPr>
        <w:t xml:space="preserve">, approuvé </w:t>
      </w:r>
      <w:r w:rsidR="00714ECF" w:rsidRPr="00322445">
        <w:rPr>
          <w:rFonts w:ascii="Arial" w:hAnsi="Arial" w:cs="Arial"/>
          <w:i/>
          <w:spacing w:val="-2"/>
          <w:sz w:val="23"/>
          <w:szCs w:val="23"/>
        </w:rPr>
        <w:t>le 14</w:t>
      </w:r>
      <w:r w:rsidRPr="00322445">
        <w:rPr>
          <w:rFonts w:ascii="Arial" w:hAnsi="Arial" w:cs="Arial"/>
          <w:i/>
          <w:spacing w:val="-2"/>
          <w:sz w:val="23"/>
          <w:szCs w:val="23"/>
        </w:rPr>
        <w:t xml:space="preserve"> octobre 2015 et entrée en vigueur </w:t>
      </w:r>
      <w:r w:rsidR="00714ECF" w:rsidRPr="00322445">
        <w:rPr>
          <w:rFonts w:ascii="Arial" w:hAnsi="Arial" w:cs="Arial"/>
          <w:i/>
          <w:spacing w:val="-2"/>
          <w:sz w:val="23"/>
          <w:szCs w:val="23"/>
        </w:rPr>
        <w:t>le 1er</w:t>
      </w:r>
      <w:r w:rsidRPr="00322445">
        <w:rPr>
          <w:rFonts w:ascii="Arial" w:hAnsi="Arial" w:cs="Arial"/>
          <w:i/>
          <w:spacing w:val="-2"/>
          <w:sz w:val="23"/>
          <w:szCs w:val="23"/>
        </w:rPr>
        <w:t xml:space="preserve"> janvier 2016</w:t>
      </w:r>
      <w:r w:rsidR="00714ECF" w:rsidRPr="00322445">
        <w:rPr>
          <w:rFonts w:ascii="Arial" w:hAnsi="Arial" w:cs="Arial"/>
          <w:spacing w:val="-2"/>
          <w:sz w:val="23"/>
          <w:szCs w:val="23"/>
        </w:rPr>
        <w:t xml:space="preserve"> » qui sont </w:t>
      </w:r>
      <w:r w:rsidRPr="00322445">
        <w:rPr>
          <w:rFonts w:ascii="Arial" w:hAnsi="Arial" w:cs="Arial"/>
          <w:spacing w:val="-2"/>
          <w:sz w:val="23"/>
          <w:szCs w:val="23"/>
        </w:rPr>
        <w:t>disponible</w:t>
      </w:r>
      <w:r w:rsidR="00714ECF" w:rsidRPr="00322445">
        <w:rPr>
          <w:rFonts w:ascii="Arial" w:hAnsi="Arial" w:cs="Arial"/>
          <w:spacing w:val="-2"/>
          <w:sz w:val="23"/>
          <w:szCs w:val="23"/>
        </w:rPr>
        <w:t>s</w:t>
      </w:r>
      <w:r w:rsidRPr="00322445">
        <w:rPr>
          <w:rFonts w:ascii="Arial" w:hAnsi="Arial" w:cs="Arial"/>
          <w:spacing w:val="-2"/>
          <w:sz w:val="23"/>
          <w:szCs w:val="23"/>
        </w:rPr>
        <w:t xml:space="preserve"> sur le site web de la Banque à l’adresse : </w:t>
      </w:r>
      <w:hyperlink r:id="rId8" w:history="1">
        <w:r w:rsidRPr="00322445">
          <w:rPr>
            <w:rStyle w:val="Lienhypertexte"/>
            <w:rFonts w:ascii="Arial" w:hAnsi="Arial" w:cs="Arial"/>
            <w:spacing w:val="-2"/>
            <w:sz w:val="23"/>
            <w:szCs w:val="23"/>
          </w:rPr>
          <w:t>http://www.afdb.org</w:t>
        </w:r>
      </w:hyperlink>
      <w:r w:rsidRPr="00322445">
        <w:rPr>
          <w:rFonts w:ascii="Arial" w:hAnsi="Arial" w:cs="Arial"/>
          <w:spacing w:val="-2"/>
          <w:sz w:val="23"/>
          <w:szCs w:val="23"/>
        </w:rPr>
        <w:t xml:space="preserve">. </w:t>
      </w:r>
      <w:r w:rsidR="006F2577" w:rsidRPr="00322445">
        <w:rPr>
          <w:rStyle w:val="ui-provider"/>
          <w:rFonts w:ascii="Arial" w:hAnsi="Arial" w:cs="Arial"/>
          <w:sz w:val="23"/>
          <w:szCs w:val="23"/>
        </w:rPr>
        <w:t>La méthode de Sélection sera celle basée sur la</w:t>
      </w:r>
      <w:r w:rsidR="00322445" w:rsidRPr="00322445">
        <w:rPr>
          <w:rStyle w:val="ui-provider"/>
          <w:rFonts w:ascii="Arial" w:hAnsi="Arial" w:cs="Arial"/>
          <w:sz w:val="23"/>
          <w:szCs w:val="23"/>
        </w:rPr>
        <w:t xml:space="preserve"> Qualification du Consultant </w:t>
      </w:r>
      <w:r w:rsidR="006F2577" w:rsidRPr="00322445">
        <w:rPr>
          <w:rStyle w:val="ui-provider"/>
          <w:rFonts w:ascii="Arial" w:hAnsi="Arial" w:cs="Arial"/>
          <w:sz w:val="23"/>
          <w:szCs w:val="23"/>
        </w:rPr>
        <w:t>(SQC)</w:t>
      </w:r>
      <w:r w:rsidR="006F2577" w:rsidRPr="00322445">
        <w:rPr>
          <w:rStyle w:val="ui-provider"/>
          <w:rFonts w:ascii="Arial" w:hAnsi="Arial" w:cs="Arial"/>
          <w:sz w:val="23"/>
          <w:szCs w:val="23"/>
          <w:shd w:val="clear" w:color="auto" w:fill="E5F18F"/>
        </w:rPr>
        <w:t>.</w:t>
      </w:r>
      <w:r w:rsidR="006F2577" w:rsidRPr="00322445">
        <w:rPr>
          <w:rStyle w:val="ui-provider"/>
          <w:rFonts w:ascii="Arial" w:hAnsi="Arial" w:cs="Arial"/>
          <w:sz w:val="23"/>
          <w:szCs w:val="23"/>
        </w:rPr>
        <w:t xml:space="preserve"> L’intérêt manifesté par un Consultant ne constitue pas une obligation pour le Projet de le retenir sur la liste restreinte.</w:t>
      </w:r>
    </w:p>
    <w:p w14:paraId="0522B6D5" w14:textId="77777777" w:rsidR="00127C27" w:rsidRPr="00322445" w:rsidRDefault="00127C27" w:rsidP="005840E2">
      <w:pPr>
        <w:ind w:left="360"/>
        <w:rPr>
          <w:rStyle w:val="ui-provider"/>
          <w:rFonts w:ascii="Arial" w:hAnsi="Arial" w:cs="Arial"/>
          <w:spacing w:val="-2"/>
          <w:sz w:val="23"/>
          <w:szCs w:val="23"/>
        </w:rPr>
      </w:pPr>
    </w:p>
    <w:p w14:paraId="1FCCBDC2" w14:textId="77777777" w:rsidR="006F2577" w:rsidRPr="00322445" w:rsidRDefault="00127C27" w:rsidP="00E552B4">
      <w:pPr>
        <w:numPr>
          <w:ilvl w:val="0"/>
          <w:numId w:val="4"/>
        </w:numPr>
        <w:rPr>
          <w:rFonts w:ascii="Arial" w:hAnsi="Arial" w:cs="Arial"/>
          <w:spacing w:val="-2"/>
          <w:sz w:val="23"/>
          <w:szCs w:val="23"/>
        </w:rPr>
      </w:pPr>
      <w:r w:rsidRPr="00322445">
        <w:rPr>
          <w:rStyle w:val="ui-provider"/>
          <w:rFonts w:ascii="Arial" w:hAnsi="Arial" w:cs="Arial"/>
          <w:sz w:val="23"/>
          <w:szCs w:val="23"/>
        </w:rPr>
        <w:t>L’évaluation des manifestations d’intérêts et l’établissement de la liste restreinte seront effectués sur la base des références des missions similaires. Les références des missions similaires réalisées devront faire ressortir pour chaque mission (i) l’intitulé de la mission, (ii) le nom, l’adresse et les contacts du client, (iii) l’année de réalisation y compris les dates de début et fin de la mission, (iv) le montant du contrat, (v) la liste des experts-clés ayant réalisé la mission. Les références de prestations similaires des consultants devront être accompagnées par des attestations de bonne exécution ou des certificats attestant la bonne fin des prestations (signés par le maitre d’ouvrage) et/ou des pages de gardes et de signature des contrats.</w:t>
      </w:r>
    </w:p>
    <w:p w14:paraId="0C986DAF" w14:textId="77777777" w:rsidR="003453E9" w:rsidRPr="00322445" w:rsidRDefault="003453E9" w:rsidP="00E552B4">
      <w:pPr>
        <w:ind w:left="360"/>
        <w:rPr>
          <w:rFonts w:ascii="Arial" w:hAnsi="Arial" w:cs="Arial"/>
          <w:spacing w:val="-2"/>
          <w:sz w:val="23"/>
          <w:szCs w:val="23"/>
        </w:rPr>
      </w:pPr>
    </w:p>
    <w:p w14:paraId="4EB47A83" w14:textId="77777777" w:rsidR="00D72871" w:rsidRPr="00322445" w:rsidRDefault="00D72871" w:rsidP="00E552B4">
      <w:pPr>
        <w:numPr>
          <w:ilvl w:val="0"/>
          <w:numId w:val="4"/>
        </w:numPr>
        <w:rPr>
          <w:rFonts w:ascii="Arial" w:hAnsi="Arial" w:cs="Arial"/>
          <w:spacing w:val="-2"/>
          <w:sz w:val="23"/>
          <w:szCs w:val="23"/>
        </w:rPr>
      </w:pPr>
      <w:r w:rsidRPr="00322445">
        <w:rPr>
          <w:rFonts w:ascii="Arial" w:hAnsi="Arial" w:cs="Arial"/>
          <w:spacing w:val="-2"/>
          <w:sz w:val="23"/>
          <w:szCs w:val="23"/>
        </w:rPr>
        <w:t>Les</w:t>
      </w:r>
      <w:r w:rsidR="005A525B" w:rsidRPr="00322445">
        <w:rPr>
          <w:rFonts w:ascii="Arial" w:hAnsi="Arial" w:cs="Arial"/>
          <w:spacing w:val="-2"/>
          <w:sz w:val="23"/>
          <w:szCs w:val="23"/>
        </w:rPr>
        <w:t xml:space="preserve"> Firmes de</w:t>
      </w:r>
      <w:r w:rsidRPr="00322445">
        <w:rPr>
          <w:rFonts w:ascii="Arial" w:hAnsi="Arial" w:cs="Arial"/>
          <w:spacing w:val="-2"/>
          <w:sz w:val="23"/>
          <w:szCs w:val="23"/>
        </w:rPr>
        <w:t xml:space="preserve"> consultants intéressé</w:t>
      </w:r>
      <w:r w:rsidR="005A525B" w:rsidRPr="00322445">
        <w:rPr>
          <w:rFonts w:ascii="Arial" w:hAnsi="Arial" w:cs="Arial"/>
          <w:spacing w:val="-2"/>
          <w:sz w:val="23"/>
          <w:szCs w:val="23"/>
        </w:rPr>
        <w:t>e</w:t>
      </w:r>
      <w:r w:rsidRPr="00322445">
        <w:rPr>
          <w:rFonts w:ascii="Arial" w:hAnsi="Arial" w:cs="Arial"/>
          <w:spacing w:val="-2"/>
          <w:sz w:val="23"/>
          <w:szCs w:val="23"/>
        </w:rPr>
        <w:t xml:space="preserve">s peuvent obtenir des informations supplémentaires à l'adresse mentionnée ci-dessous aux heures d’ouverture de bureaux suivantes : </w:t>
      </w:r>
      <w:r w:rsidRPr="00322445">
        <w:rPr>
          <w:rFonts w:ascii="Arial" w:hAnsi="Arial" w:cs="Arial"/>
          <w:b/>
          <w:bCs/>
          <w:spacing w:val="-2"/>
          <w:sz w:val="23"/>
          <w:szCs w:val="23"/>
        </w:rPr>
        <w:t>du lundi au jeudi de 9 h 00 à 16 h00 mn et le vendredi de 09 h 00 mn à 12 h 00 mn</w:t>
      </w:r>
      <w:r w:rsidRPr="00322445">
        <w:rPr>
          <w:rFonts w:ascii="Arial" w:hAnsi="Arial" w:cs="Arial"/>
          <w:spacing w:val="-2"/>
          <w:sz w:val="23"/>
          <w:szCs w:val="23"/>
        </w:rPr>
        <w:t>.</w:t>
      </w:r>
      <w:r w:rsidR="006F2577" w:rsidRPr="00322445">
        <w:rPr>
          <w:rFonts w:ascii="Arial" w:hAnsi="Arial" w:cs="Arial"/>
          <w:spacing w:val="-2"/>
          <w:sz w:val="23"/>
          <w:szCs w:val="23"/>
        </w:rPr>
        <w:t xml:space="preserve"> </w:t>
      </w:r>
    </w:p>
    <w:p w14:paraId="7CCCC64F" w14:textId="77777777" w:rsidR="00D72871" w:rsidRPr="00322445" w:rsidRDefault="00D72871" w:rsidP="00D72871">
      <w:pPr>
        <w:rPr>
          <w:rFonts w:ascii="Arial" w:hAnsi="Arial" w:cs="Arial"/>
          <w:spacing w:val="-2"/>
          <w:sz w:val="23"/>
          <w:szCs w:val="23"/>
        </w:rPr>
      </w:pPr>
    </w:p>
    <w:p w14:paraId="56E0B2EB" w14:textId="6F0550DB" w:rsidR="00D72871" w:rsidRPr="00322445" w:rsidRDefault="00D72871" w:rsidP="00714ECF">
      <w:pPr>
        <w:numPr>
          <w:ilvl w:val="0"/>
          <w:numId w:val="4"/>
        </w:numPr>
        <w:rPr>
          <w:rFonts w:ascii="Arial" w:hAnsi="Arial" w:cs="Arial"/>
          <w:spacing w:val="-2"/>
          <w:sz w:val="23"/>
          <w:szCs w:val="23"/>
        </w:rPr>
      </w:pPr>
      <w:r w:rsidRPr="00322445">
        <w:rPr>
          <w:rFonts w:ascii="Arial" w:hAnsi="Arial" w:cs="Arial"/>
          <w:spacing w:val="-2"/>
          <w:sz w:val="23"/>
          <w:szCs w:val="23"/>
        </w:rPr>
        <w:t>Les expressions d'intérêt doivent être déposées ou transmises par courriel à l'adresse mentionnée ci-dessous au plus tard le</w:t>
      </w:r>
      <w:r w:rsidR="004D28EC" w:rsidRPr="00322445">
        <w:rPr>
          <w:rFonts w:ascii="Arial" w:hAnsi="Arial" w:cs="Arial"/>
          <w:spacing w:val="-2"/>
          <w:sz w:val="23"/>
          <w:szCs w:val="23"/>
        </w:rPr>
        <w:t xml:space="preserve"> </w:t>
      </w:r>
      <w:r w:rsidR="003B4F2E">
        <w:rPr>
          <w:rFonts w:ascii="Arial" w:hAnsi="Arial" w:cs="Arial"/>
          <w:b/>
          <w:bCs/>
          <w:spacing w:val="-2"/>
          <w:sz w:val="23"/>
          <w:szCs w:val="23"/>
          <w:u w:val="single"/>
        </w:rPr>
        <w:t>mercredi</w:t>
      </w:r>
      <w:r w:rsidR="004D28EC" w:rsidRPr="00322445">
        <w:rPr>
          <w:rFonts w:ascii="Arial" w:hAnsi="Arial" w:cs="Arial"/>
          <w:b/>
          <w:bCs/>
          <w:spacing w:val="-2"/>
          <w:sz w:val="23"/>
          <w:szCs w:val="23"/>
          <w:u w:val="single"/>
        </w:rPr>
        <w:t xml:space="preserve"> </w:t>
      </w:r>
      <w:r w:rsidR="003B4F2E">
        <w:rPr>
          <w:rFonts w:ascii="Arial" w:hAnsi="Arial" w:cs="Arial"/>
          <w:b/>
          <w:bCs/>
          <w:spacing w:val="-2"/>
          <w:sz w:val="23"/>
          <w:szCs w:val="23"/>
          <w:u w:val="single"/>
        </w:rPr>
        <w:t>10</w:t>
      </w:r>
      <w:r w:rsidR="00257681" w:rsidRPr="00322445">
        <w:rPr>
          <w:rFonts w:ascii="Arial" w:hAnsi="Arial" w:cs="Arial"/>
          <w:b/>
          <w:bCs/>
          <w:spacing w:val="-2"/>
          <w:sz w:val="23"/>
          <w:szCs w:val="23"/>
          <w:u w:val="single"/>
        </w:rPr>
        <w:t xml:space="preserve"> </w:t>
      </w:r>
      <w:r w:rsidR="003B4F2E">
        <w:rPr>
          <w:rFonts w:ascii="Arial" w:hAnsi="Arial" w:cs="Arial"/>
          <w:b/>
          <w:bCs/>
          <w:spacing w:val="-2"/>
          <w:sz w:val="23"/>
          <w:szCs w:val="23"/>
          <w:u w:val="single"/>
        </w:rPr>
        <w:t>décembre</w:t>
      </w:r>
      <w:r w:rsidR="00257681" w:rsidRPr="00322445">
        <w:rPr>
          <w:rFonts w:ascii="Arial" w:hAnsi="Arial" w:cs="Arial"/>
          <w:b/>
          <w:bCs/>
          <w:spacing w:val="-2"/>
          <w:sz w:val="23"/>
          <w:szCs w:val="23"/>
          <w:u w:val="single"/>
        </w:rPr>
        <w:t xml:space="preserve"> </w:t>
      </w:r>
      <w:r w:rsidR="004D28EC" w:rsidRPr="00322445">
        <w:rPr>
          <w:rFonts w:ascii="Arial" w:hAnsi="Arial" w:cs="Arial"/>
          <w:b/>
          <w:bCs/>
          <w:spacing w:val="-2"/>
          <w:sz w:val="23"/>
          <w:szCs w:val="23"/>
          <w:u w:val="single"/>
        </w:rPr>
        <w:t>202</w:t>
      </w:r>
      <w:r w:rsidR="00E00B80">
        <w:rPr>
          <w:rFonts w:ascii="Arial" w:hAnsi="Arial" w:cs="Arial"/>
          <w:b/>
          <w:bCs/>
          <w:spacing w:val="-2"/>
          <w:sz w:val="23"/>
          <w:szCs w:val="23"/>
          <w:u w:val="single"/>
        </w:rPr>
        <w:t>5</w:t>
      </w:r>
      <w:r w:rsidRPr="00322445">
        <w:rPr>
          <w:rFonts w:ascii="Arial" w:hAnsi="Arial" w:cs="Arial"/>
          <w:b/>
          <w:bCs/>
          <w:spacing w:val="-2"/>
          <w:sz w:val="23"/>
          <w:szCs w:val="23"/>
          <w:u w:val="single"/>
        </w:rPr>
        <w:t xml:space="preserve"> à 10 h 00 mn</w:t>
      </w:r>
      <w:r w:rsidRPr="00322445">
        <w:rPr>
          <w:rFonts w:ascii="Arial" w:hAnsi="Arial" w:cs="Arial"/>
          <w:spacing w:val="-2"/>
          <w:sz w:val="23"/>
          <w:szCs w:val="23"/>
        </w:rPr>
        <w:t xml:space="preserve"> et porter expressément la mention « </w:t>
      </w:r>
      <w:r w:rsidR="001E33A3" w:rsidRPr="00322445">
        <w:rPr>
          <w:rFonts w:ascii="Arial" w:hAnsi="Arial" w:cs="Arial"/>
          <w:spacing w:val="-2"/>
          <w:sz w:val="23"/>
          <w:szCs w:val="23"/>
        </w:rPr>
        <w:t xml:space="preserve">Recrutement </w:t>
      </w:r>
      <w:r w:rsidR="00E00B80">
        <w:rPr>
          <w:rFonts w:ascii="Arial" w:hAnsi="Arial" w:cs="Arial"/>
          <w:spacing w:val="-2"/>
          <w:sz w:val="23"/>
          <w:szCs w:val="23"/>
        </w:rPr>
        <w:t>de</w:t>
      </w:r>
      <w:r w:rsidR="001E33A3" w:rsidRPr="00322445">
        <w:rPr>
          <w:rFonts w:ascii="Arial" w:hAnsi="Arial" w:cs="Arial"/>
          <w:spacing w:val="-2"/>
          <w:sz w:val="23"/>
          <w:szCs w:val="23"/>
        </w:rPr>
        <w:t xml:space="preserve"> Consultant</w:t>
      </w:r>
      <w:r w:rsidR="00E00B80">
        <w:rPr>
          <w:rFonts w:ascii="Arial" w:hAnsi="Arial" w:cs="Arial"/>
          <w:spacing w:val="-2"/>
          <w:sz w:val="23"/>
          <w:szCs w:val="23"/>
        </w:rPr>
        <w:t>s</w:t>
      </w:r>
      <w:r w:rsidR="001E33A3" w:rsidRPr="00322445">
        <w:rPr>
          <w:rFonts w:ascii="Arial" w:hAnsi="Arial" w:cs="Arial"/>
          <w:spacing w:val="-2"/>
          <w:sz w:val="23"/>
          <w:szCs w:val="23"/>
        </w:rPr>
        <w:t xml:space="preserve"> chargé</w:t>
      </w:r>
      <w:r w:rsidR="00E00B80">
        <w:rPr>
          <w:rFonts w:ascii="Arial" w:hAnsi="Arial" w:cs="Arial"/>
          <w:spacing w:val="-2"/>
          <w:sz w:val="23"/>
          <w:szCs w:val="23"/>
        </w:rPr>
        <w:t>s</w:t>
      </w:r>
      <w:r w:rsidR="001E33A3" w:rsidRPr="00322445">
        <w:rPr>
          <w:rFonts w:ascii="Arial" w:hAnsi="Arial" w:cs="Arial"/>
          <w:spacing w:val="-2"/>
          <w:sz w:val="23"/>
          <w:szCs w:val="23"/>
        </w:rPr>
        <w:t xml:space="preserve"> </w:t>
      </w:r>
      <w:r w:rsidR="00E00B80" w:rsidRPr="00E00B80">
        <w:rPr>
          <w:rFonts w:ascii="Arial" w:hAnsi="Arial" w:cs="Arial"/>
          <w:spacing w:val="-2"/>
          <w:sz w:val="23"/>
          <w:szCs w:val="23"/>
        </w:rPr>
        <w:t xml:space="preserve">de l’appui à l’élaboration de 15 POAS, 15 PCGIRE et la facilitation à </w:t>
      </w:r>
      <w:r w:rsidR="00E00B80">
        <w:rPr>
          <w:rFonts w:ascii="Arial" w:hAnsi="Arial" w:cs="Arial"/>
          <w:spacing w:val="-2"/>
          <w:sz w:val="23"/>
          <w:szCs w:val="23"/>
        </w:rPr>
        <w:t>l’actualisation</w:t>
      </w:r>
      <w:r w:rsidR="00E00B80" w:rsidRPr="00E00B80">
        <w:rPr>
          <w:rFonts w:ascii="Arial" w:hAnsi="Arial" w:cs="Arial"/>
          <w:spacing w:val="-2"/>
          <w:sz w:val="23"/>
          <w:szCs w:val="23"/>
        </w:rPr>
        <w:t xml:space="preserve"> de 15 </w:t>
      </w:r>
      <w:r w:rsidR="00E00B80">
        <w:rPr>
          <w:rFonts w:ascii="Arial" w:hAnsi="Arial" w:cs="Arial"/>
          <w:spacing w:val="-2"/>
          <w:sz w:val="23"/>
          <w:szCs w:val="23"/>
        </w:rPr>
        <w:t>PDC des</w:t>
      </w:r>
      <w:r w:rsidR="00E00B80" w:rsidRPr="00E00B80">
        <w:rPr>
          <w:rFonts w:ascii="Arial" w:hAnsi="Arial" w:cs="Arial"/>
          <w:spacing w:val="-2"/>
          <w:sz w:val="23"/>
          <w:szCs w:val="23"/>
        </w:rPr>
        <w:t xml:space="preserve"> communes d’intervention du P2-P2</w:t>
      </w:r>
      <w:proofErr w:type="gramStart"/>
      <w:r w:rsidR="00E00B80" w:rsidRPr="00E00B80">
        <w:rPr>
          <w:rFonts w:ascii="Arial" w:hAnsi="Arial" w:cs="Arial"/>
          <w:spacing w:val="-2"/>
          <w:sz w:val="23"/>
          <w:szCs w:val="23"/>
        </w:rPr>
        <w:t>RS</w:t>
      </w:r>
      <w:r w:rsidR="001E33A3" w:rsidRPr="00322445">
        <w:rPr>
          <w:rFonts w:ascii="Arial" w:hAnsi="Arial" w:cs="Arial"/>
          <w:spacing w:val="-2"/>
          <w:sz w:val="23"/>
          <w:szCs w:val="23"/>
        </w:rPr>
        <w:t>»</w:t>
      </w:r>
      <w:proofErr w:type="gramEnd"/>
      <w:r w:rsidRPr="00322445">
        <w:rPr>
          <w:rFonts w:ascii="Arial" w:hAnsi="Arial" w:cs="Arial"/>
          <w:spacing w:val="-2"/>
          <w:sz w:val="23"/>
          <w:szCs w:val="23"/>
        </w:rPr>
        <w:t> </w:t>
      </w:r>
    </w:p>
    <w:p w14:paraId="053CC2B5" w14:textId="77777777" w:rsidR="00D72871" w:rsidRPr="00322445" w:rsidRDefault="00D72871" w:rsidP="00D72871">
      <w:pPr>
        <w:rPr>
          <w:rFonts w:ascii="Arial" w:hAnsi="Arial" w:cs="Arial"/>
          <w:spacing w:val="-2"/>
          <w:sz w:val="23"/>
          <w:szCs w:val="23"/>
        </w:rPr>
      </w:pPr>
    </w:p>
    <w:p w14:paraId="1785C557" w14:textId="77777777" w:rsidR="003C6F0E" w:rsidRPr="00322445" w:rsidRDefault="003C6F0E" w:rsidP="003C6F0E">
      <w:pPr>
        <w:tabs>
          <w:tab w:val="right" w:pos="7254"/>
        </w:tabs>
        <w:rPr>
          <w:rFonts w:ascii="Arial" w:hAnsi="Arial" w:cs="Arial"/>
          <w:b/>
          <w:sz w:val="23"/>
          <w:szCs w:val="23"/>
        </w:rPr>
      </w:pPr>
      <w:r w:rsidRPr="00322445">
        <w:rPr>
          <w:rFonts w:ascii="Arial" w:hAnsi="Arial" w:cs="Arial"/>
          <w:sz w:val="23"/>
          <w:szCs w:val="23"/>
        </w:rPr>
        <w:t>A l’attention de </w:t>
      </w:r>
      <w:r w:rsidRPr="00322445">
        <w:rPr>
          <w:rFonts w:ascii="Arial" w:hAnsi="Arial" w:cs="Arial"/>
          <w:b/>
          <w:spacing w:val="-3"/>
          <w:sz w:val="23"/>
          <w:szCs w:val="23"/>
        </w:rPr>
        <w:t xml:space="preserve">Monsieur ALLACHI BOUKAR, </w:t>
      </w:r>
      <w:r w:rsidRPr="00322445">
        <w:rPr>
          <w:rFonts w:ascii="Arial" w:hAnsi="Arial" w:cs="Arial"/>
          <w:spacing w:val="-3"/>
          <w:sz w:val="23"/>
          <w:szCs w:val="23"/>
        </w:rPr>
        <w:t xml:space="preserve">Coordonnateur </w:t>
      </w:r>
      <w:r w:rsidRPr="00322445">
        <w:rPr>
          <w:rFonts w:ascii="Arial" w:hAnsi="Arial" w:cs="Arial"/>
          <w:spacing w:val="-2"/>
          <w:sz w:val="23"/>
          <w:szCs w:val="23"/>
        </w:rPr>
        <w:t xml:space="preserve">du </w:t>
      </w:r>
      <w:r w:rsidRPr="00322445">
        <w:rPr>
          <w:rFonts w:ascii="Arial" w:hAnsi="Arial" w:cs="Arial"/>
          <w:spacing w:val="-3"/>
          <w:sz w:val="23"/>
          <w:szCs w:val="23"/>
        </w:rPr>
        <w:t xml:space="preserve">P2RS </w:t>
      </w:r>
      <w:r w:rsidR="00E552B4" w:rsidRPr="00322445">
        <w:rPr>
          <w:rFonts w:ascii="Arial" w:hAnsi="Arial" w:cs="Arial"/>
          <w:spacing w:val="-3"/>
          <w:sz w:val="23"/>
          <w:szCs w:val="23"/>
        </w:rPr>
        <w:t xml:space="preserve">- </w:t>
      </w:r>
      <w:r w:rsidR="00E552B4" w:rsidRPr="00322445">
        <w:rPr>
          <w:rFonts w:ascii="Arial" w:hAnsi="Arial" w:cs="Arial"/>
          <w:sz w:val="23"/>
          <w:szCs w:val="23"/>
        </w:rPr>
        <w:t>Tel</w:t>
      </w:r>
      <w:r w:rsidRPr="00322445">
        <w:rPr>
          <w:rFonts w:ascii="Arial" w:hAnsi="Arial" w:cs="Arial"/>
          <w:sz w:val="23"/>
          <w:szCs w:val="23"/>
        </w:rPr>
        <w:t xml:space="preserve"> : (+227) 20 34 00 </w:t>
      </w:r>
      <w:r w:rsidR="00E552B4" w:rsidRPr="00322445">
        <w:rPr>
          <w:rFonts w:ascii="Arial" w:hAnsi="Arial" w:cs="Arial"/>
          <w:sz w:val="23"/>
          <w:szCs w:val="23"/>
        </w:rPr>
        <w:t>75 -</w:t>
      </w:r>
      <w:r w:rsidRPr="00322445">
        <w:rPr>
          <w:rFonts w:ascii="Arial" w:hAnsi="Arial" w:cs="Arial"/>
          <w:sz w:val="23"/>
          <w:szCs w:val="23"/>
        </w:rPr>
        <w:t xml:space="preserve"> Email :</w:t>
      </w:r>
      <w:r w:rsidRPr="00322445">
        <w:rPr>
          <w:rFonts w:ascii="Arial" w:hAnsi="Arial" w:cs="Arial"/>
          <w:b/>
          <w:sz w:val="23"/>
          <w:szCs w:val="23"/>
        </w:rPr>
        <w:t xml:space="preserve"> </w:t>
      </w:r>
      <w:hyperlink r:id="rId9" w:history="1">
        <w:r w:rsidR="00E552B4" w:rsidRPr="00322445">
          <w:rPr>
            <w:rStyle w:val="Lienhypertexte"/>
            <w:rFonts w:ascii="Arial" w:hAnsi="Arial" w:cs="Arial"/>
            <w:sz w:val="23"/>
            <w:szCs w:val="23"/>
          </w:rPr>
          <w:t>projet2p2rsniger@gmail.com</w:t>
        </w:r>
      </w:hyperlink>
      <w:r w:rsidRPr="00322445">
        <w:rPr>
          <w:rFonts w:ascii="Arial" w:hAnsi="Arial" w:cs="Arial"/>
          <w:sz w:val="23"/>
          <w:szCs w:val="23"/>
        </w:rPr>
        <w:tab/>
      </w:r>
    </w:p>
    <w:p w14:paraId="01F067F0" w14:textId="77777777" w:rsidR="003C6F0E" w:rsidRPr="00322445" w:rsidRDefault="003C6F0E" w:rsidP="003C6F0E">
      <w:pPr>
        <w:tabs>
          <w:tab w:val="right" w:pos="7254"/>
        </w:tabs>
        <w:spacing w:before="120"/>
        <w:rPr>
          <w:rFonts w:ascii="Arial" w:hAnsi="Arial" w:cs="Arial"/>
          <w:sz w:val="23"/>
          <w:szCs w:val="23"/>
        </w:rPr>
      </w:pPr>
      <w:r w:rsidRPr="00322445">
        <w:rPr>
          <w:rFonts w:ascii="Arial" w:hAnsi="Arial" w:cs="Arial"/>
          <w:b/>
          <w:i/>
          <w:sz w:val="23"/>
          <w:szCs w:val="23"/>
        </w:rPr>
        <w:t xml:space="preserve">Dans l’enceinte de la Direction de la Mécanique des Sols et des Travaux Topographiques (DMSTT) de la Direction Générale du Génie Rural (DGGR) face garage SNTN zone industrielle. </w:t>
      </w:r>
    </w:p>
    <w:p w14:paraId="7ED000AE" w14:textId="77777777" w:rsidR="00D72871" w:rsidRPr="00322445" w:rsidRDefault="003C6F0E" w:rsidP="003C6F0E">
      <w:pPr>
        <w:rPr>
          <w:rFonts w:ascii="Arial" w:hAnsi="Arial" w:cs="Arial"/>
          <w:spacing w:val="-2"/>
          <w:sz w:val="23"/>
          <w:szCs w:val="23"/>
        </w:rPr>
      </w:pPr>
      <w:r w:rsidRPr="00322445">
        <w:rPr>
          <w:rFonts w:ascii="Arial" w:hAnsi="Arial" w:cs="Arial"/>
          <w:sz w:val="23"/>
          <w:szCs w:val="23"/>
        </w:rPr>
        <w:t xml:space="preserve">Ville : </w:t>
      </w:r>
      <w:r w:rsidRPr="00322445">
        <w:rPr>
          <w:rFonts w:ascii="Arial" w:hAnsi="Arial" w:cs="Arial"/>
          <w:b/>
          <w:i/>
          <w:sz w:val="23"/>
          <w:szCs w:val="23"/>
        </w:rPr>
        <w:t>Niamey</w:t>
      </w:r>
      <w:r w:rsidR="00D72871" w:rsidRPr="00322445">
        <w:rPr>
          <w:rFonts w:ascii="Arial" w:hAnsi="Arial" w:cs="Arial"/>
          <w:spacing w:val="-2"/>
          <w:sz w:val="23"/>
          <w:szCs w:val="23"/>
        </w:rPr>
        <w:t xml:space="preserve"> </w:t>
      </w:r>
      <w:r w:rsidR="00D72871" w:rsidRPr="00322445">
        <w:rPr>
          <w:rFonts w:ascii="Arial" w:hAnsi="Arial" w:cs="Arial"/>
          <w:spacing w:val="-2"/>
          <w:sz w:val="23"/>
          <w:szCs w:val="23"/>
        </w:rPr>
        <w:tab/>
      </w:r>
      <w:r w:rsidR="00D72871" w:rsidRPr="00322445">
        <w:rPr>
          <w:rFonts w:ascii="Arial" w:hAnsi="Arial" w:cs="Arial"/>
          <w:spacing w:val="-2"/>
          <w:sz w:val="23"/>
          <w:szCs w:val="23"/>
        </w:rPr>
        <w:tab/>
      </w:r>
      <w:r w:rsidR="00D72871" w:rsidRPr="00322445">
        <w:rPr>
          <w:rFonts w:ascii="Arial" w:hAnsi="Arial" w:cs="Arial"/>
          <w:spacing w:val="-2"/>
          <w:sz w:val="23"/>
          <w:szCs w:val="23"/>
        </w:rPr>
        <w:tab/>
      </w:r>
      <w:r w:rsidR="00D72871" w:rsidRPr="00322445">
        <w:rPr>
          <w:rFonts w:ascii="Arial" w:hAnsi="Arial" w:cs="Arial"/>
          <w:spacing w:val="-2"/>
          <w:sz w:val="23"/>
          <w:szCs w:val="23"/>
        </w:rPr>
        <w:tab/>
      </w:r>
      <w:r w:rsidR="00D72871" w:rsidRPr="00322445">
        <w:rPr>
          <w:rFonts w:ascii="Arial" w:hAnsi="Arial" w:cs="Arial"/>
          <w:spacing w:val="-2"/>
          <w:sz w:val="23"/>
          <w:szCs w:val="23"/>
        </w:rPr>
        <w:tab/>
      </w:r>
    </w:p>
    <w:p w14:paraId="0CB710A6" w14:textId="77777777" w:rsidR="00D72871" w:rsidRPr="00322445" w:rsidRDefault="00D72871" w:rsidP="00D72871">
      <w:pPr>
        <w:jc w:val="right"/>
        <w:rPr>
          <w:rFonts w:ascii="Arial" w:hAnsi="Arial" w:cs="Arial"/>
          <w:b/>
          <w:spacing w:val="-2"/>
          <w:sz w:val="23"/>
          <w:szCs w:val="23"/>
          <w:u w:val="single"/>
        </w:rPr>
      </w:pPr>
    </w:p>
    <w:p w14:paraId="6606570A" w14:textId="2DE9132D" w:rsidR="00D72871" w:rsidRPr="00322445" w:rsidRDefault="00D72871" w:rsidP="00D72871">
      <w:pPr>
        <w:jc w:val="right"/>
        <w:rPr>
          <w:rFonts w:ascii="Arial" w:hAnsi="Arial" w:cs="Arial"/>
          <w:spacing w:val="-2"/>
          <w:u w:val="single"/>
        </w:rPr>
      </w:pPr>
      <w:r w:rsidRPr="00322445">
        <w:rPr>
          <w:rFonts w:ascii="Arial" w:hAnsi="Arial" w:cs="Arial"/>
          <w:b/>
          <w:spacing w:val="-2"/>
          <w:u w:val="single"/>
        </w:rPr>
        <w:t xml:space="preserve">Le </w:t>
      </w:r>
      <w:r w:rsidR="00CB724C">
        <w:rPr>
          <w:rFonts w:ascii="Arial" w:hAnsi="Arial" w:cs="Arial"/>
          <w:b/>
          <w:spacing w:val="-2"/>
          <w:u w:val="single"/>
        </w:rPr>
        <w:t>Coordonnateur</w:t>
      </w:r>
    </w:p>
    <w:p w14:paraId="1C461751" w14:textId="77777777" w:rsidR="00A57B23" w:rsidRPr="00322445" w:rsidRDefault="00A57B23" w:rsidP="00A57B23">
      <w:pPr>
        <w:rPr>
          <w:rFonts w:ascii="Arial" w:hAnsi="Arial" w:cs="Arial"/>
          <w:spacing w:val="-2"/>
        </w:rPr>
      </w:pPr>
    </w:p>
    <w:sectPr w:rsidR="00A57B23" w:rsidRPr="00322445" w:rsidSect="00624290">
      <w:pgSz w:w="11906" w:h="16838"/>
      <w:pgMar w:top="1135" w:right="1133"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1D9D8" w14:textId="77777777" w:rsidR="00F21177" w:rsidRDefault="00F21177" w:rsidP="00A57B23">
      <w:r>
        <w:separator/>
      </w:r>
    </w:p>
  </w:endnote>
  <w:endnote w:type="continuationSeparator" w:id="0">
    <w:p w14:paraId="615DE0BD" w14:textId="77777777" w:rsidR="00F21177" w:rsidRDefault="00F21177" w:rsidP="00A57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2DD37" w14:textId="77777777" w:rsidR="00F21177" w:rsidRDefault="00F21177" w:rsidP="00A57B23">
      <w:r>
        <w:separator/>
      </w:r>
    </w:p>
  </w:footnote>
  <w:footnote w:type="continuationSeparator" w:id="0">
    <w:p w14:paraId="43A7E37F" w14:textId="77777777" w:rsidR="00F21177" w:rsidRDefault="00F21177" w:rsidP="00A57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648A"/>
    <w:multiLevelType w:val="hybridMultilevel"/>
    <w:tmpl w:val="AED254D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278F582D"/>
    <w:multiLevelType w:val="hybridMultilevel"/>
    <w:tmpl w:val="23BE95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86A2AA9"/>
    <w:multiLevelType w:val="hybridMultilevel"/>
    <w:tmpl w:val="A7D4074E"/>
    <w:lvl w:ilvl="0" w:tplc="D65AF46C">
      <w:start w:val="3"/>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9D26C8"/>
    <w:multiLevelType w:val="hybridMultilevel"/>
    <w:tmpl w:val="2ADA3E40"/>
    <w:lvl w:ilvl="0" w:tplc="A34E6B9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6313A0F"/>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DCE365A"/>
    <w:multiLevelType w:val="hybridMultilevel"/>
    <w:tmpl w:val="7FB83B2A"/>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43FD0DAC"/>
    <w:multiLevelType w:val="hybridMultilevel"/>
    <w:tmpl w:val="03AC6022"/>
    <w:lvl w:ilvl="0" w:tplc="6BC4A894">
      <w:start w:val="1"/>
      <w:numFmt w:val="decimal"/>
      <w:lvlText w:val="%1)"/>
      <w:lvlJc w:val="left"/>
      <w:pPr>
        <w:ind w:left="1292" w:hanging="360"/>
      </w:pPr>
      <w:rPr>
        <w:rFonts w:hint="default"/>
        <w:b/>
        <w:bCs/>
      </w:rPr>
    </w:lvl>
    <w:lvl w:ilvl="1" w:tplc="040C0019" w:tentative="1">
      <w:start w:val="1"/>
      <w:numFmt w:val="lowerLetter"/>
      <w:lvlText w:val="%2."/>
      <w:lvlJc w:val="left"/>
      <w:pPr>
        <w:ind w:left="2012" w:hanging="360"/>
      </w:pPr>
    </w:lvl>
    <w:lvl w:ilvl="2" w:tplc="040C001B" w:tentative="1">
      <w:start w:val="1"/>
      <w:numFmt w:val="lowerRoman"/>
      <w:lvlText w:val="%3."/>
      <w:lvlJc w:val="right"/>
      <w:pPr>
        <w:ind w:left="2732" w:hanging="180"/>
      </w:pPr>
    </w:lvl>
    <w:lvl w:ilvl="3" w:tplc="040C000F" w:tentative="1">
      <w:start w:val="1"/>
      <w:numFmt w:val="decimal"/>
      <w:lvlText w:val="%4."/>
      <w:lvlJc w:val="left"/>
      <w:pPr>
        <w:ind w:left="3452" w:hanging="360"/>
      </w:pPr>
    </w:lvl>
    <w:lvl w:ilvl="4" w:tplc="040C0019" w:tentative="1">
      <w:start w:val="1"/>
      <w:numFmt w:val="lowerLetter"/>
      <w:lvlText w:val="%5."/>
      <w:lvlJc w:val="left"/>
      <w:pPr>
        <w:ind w:left="4172" w:hanging="360"/>
      </w:pPr>
    </w:lvl>
    <w:lvl w:ilvl="5" w:tplc="040C001B" w:tentative="1">
      <w:start w:val="1"/>
      <w:numFmt w:val="lowerRoman"/>
      <w:lvlText w:val="%6."/>
      <w:lvlJc w:val="right"/>
      <w:pPr>
        <w:ind w:left="4892" w:hanging="180"/>
      </w:pPr>
    </w:lvl>
    <w:lvl w:ilvl="6" w:tplc="040C000F" w:tentative="1">
      <w:start w:val="1"/>
      <w:numFmt w:val="decimal"/>
      <w:lvlText w:val="%7."/>
      <w:lvlJc w:val="left"/>
      <w:pPr>
        <w:ind w:left="5612" w:hanging="360"/>
      </w:pPr>
    </w:lvl>
    <w:lvl w:ilvl="7" w:tplc="040C0019" w:tentative="1">
      <w:start w:val="1"/>
      <w:numFmt w:val="lowerLetter"/>
      <w:lvlText w:val="%8."/>
      <w:lvlJc w:val="left"/>
      <w:pPr>
        <w:ind w:left="6332" w:hanging="360"/>
      </w:pPr>
    </w:lvl>
    <w:lvl w:ilvl="8" w:tplc="040C001B" w:tentative="1">
      <w:start w:val="1"/>
      <w:numFmt w:val="lowerRoman"/>
      <w:lvlText w:val="%9."/>
      <w:lvlJc w:val="right"/>
      <w:pPr>
        <w:ind w:left="7052" w:hanging="180"/>
      </w:pPr>
    </w:lvl>
  </w:abstractNum>
  <w:abstractNum w:abstractNumId="7" w15:restartNumberingAfterBreak="0">
    <w:nsid w:val="4A090428"/>
    <w:multiLevelType w:val="hybridMultilevel"/>
    <w:tmpl w:val="EF7628F8"/>
    <w:lvl w:ilvl="0" w:tplc="040C0001">
      <w:start w:val="1"/>
      <w:numFmt w:val="bullet"/>
      <w:lvlText w:val=""/>
      <w:lvlJc w:val="left"/>
      <w:pPr>
        <w:ind w:left="930" w:hanging="57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94A2971"/>
    <w:multiLevelType w:val="hybridMultilevel"/>
    <w:tmpl w:val="1A7A254E"/>
    <w:lvl w:ilvl="0" w:tplc="1828002A">
      <w:start w:val="1"/>
      <w:numFmt w:val="lowerRoman"/>
      <w:lvlText w:val="(%1)"/>
      <w:lvlJc w:val="left"/>
      <w:pPr>
        <w:ind w:left="406" w:hanging="360"/>
      </w:pPr>
      <w:rPr>
        <w:rFonts w:ascii="Times New Roman" w:hAnsi="Times New Roman" w:cs="Times New Roman" w:hint="default"/>
        <w:b w:val="0"/>
        <w:color w:val="auto"/>
      </w:rPr>
    </w:lvl>
    <w:lvl w:ilvl="1" w:tplc="040C0019" w:tentative="1">
      <w:start w:val="1"/>
      <w:numFmt w:val="lowerLetter"/>
      <w:lvlText w:val="%2."/>
      <w:lvlJc w:val="left"/>
      <w:pPr>
        <w:ind w:left="1126" w:hanging="360"/>
      </w:pPr>
    </w:lvl>
    <w:lvl w:ilvl="2" w:tplc="040C001B" w:tentative="1">
      <w:start w:val="1"/>
      <w:numFmt w:val="lowerRoman"/>
      <w:lvlText w:val="%3."/>
      <w:lvlJc w:val="right"/>
      <w:pPr>
        <w:ind w:left="1846" w:hanging="180"/>
      </w:pPr>
    </w:lvl>
    <w:lvl w:ilvl="3" w:tplc="040C000F" w:tentative="1">
      <w:start w:val="1"/>
      <w:numFmt w:val="decimal"/>
      <w:lvlText w:val="%4."/>
      <w:lvlJc w:val="left"/>
      <w:pPr>
        <w:ind w:left="2566" w:hanging="360"/>
      </w:pPr>
    </w:lvl>
    <w:lvl w:ilvl="4" w:tplc="040C0019" w:tentative="1">
      <w:start w:val="1"/>
      <w:numFmt w:val="lowerLetter"/>
      <w:lvlText w:val="%5."/>
      <w:lvlJc w:val="left"/>
      <w:pPr>
        <w:ind w:left="3286" w:hanging="360"/>
      </w:pPr>
    </w:lvl>
    <w:lvl w:ilvl="5" w:tplc="040C001B" w:tentative="1">
      <w:start w:val="1"/>
      <w:numFmt w:val="lowerRoman"/>
      <w:lvlText w:val="%6."/>
      <w:lvlJc w:val="right"/>
      <w:pPr>
        <w:ind w:left="4006" w:hanging="180"/>
      </w:pPr>
    </w:lvl>
    <w:lvl w:ilvl="6" w:tplc="040C000F" w:tentative="1">
      <w:start w:val="1"/>
      <w:numFmt w:val="decimal"/>
      <w:lvlText w:val="%7."/>
      <w:lvlJc w:val="left"/>
      <w:pPr>
        <w:ind w:left="4726" w:hanging="360"/>
      </w:pPr>
    </w:lvl>
    <w:lvl w:ilvl="7" w:tplc="040C0019" w:tentative="1">
      <w:start w:val="1"/>
      <w:numFmt w:val="lowerLetter"/>
      <w:lvlText w:val="%8."/>
      <w:lvlJc w:val="left"/>
      <w:pPr>
        <w:ind w:left="5446" w:hanging="360"/>
      </w:pPr>
    </w:lvl>
    <w:lvl w:ilvl="8" w:tplc="040C001B" w:tentative="1">
      <w:start w:val="1"/>
      <w:numFmt w:val="lowerRoman"/>
      <w:lvlText w:val="%9."/>
      <w:lvlJc w:val="right"/>
      <w:pPr>
        <w:ind w:left="6166" w:hanging="180"/>
      </w:pPr>
    </w:lvl>
  </w:abstractNum>
  <w:abstractNum w:abstractNumId="9" w15:restartNumberingAfterBreak="0">
    <w:nsid w:val="5C4E5CCF"/>
    <w:multiLevelType w:val="hybridMultilevel"/>
    <w:tmpl w:val="3390AC6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F6C7E93"/>
    <w:multiLevelType w:val="hybridMultilevel"/>
    <w:tmpl w:val="1B68BA98"/>
    <w:lvl w:ilvl="0" w:tplc="C8829EA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FF512F7"/>
    <w:multiLevelType w:val="hybridMultilevel"/>
    <w:tmpl w:val="7E5CFAF6"/>
    <w:lvl w:ilvl="0" w:tplc="A88C9012">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602D699A"/>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1AD6AF1"/>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A3B39D8"/>
    <w:multiLevelType w:val="hybridMultilevel"/>
    <w:tmpl w:val="AB960524"/>
    <w:lvl w:ilvl="0" w:tplc="A34E6B9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74C6434"/>
    <w:multiLevelType w:val="hybridMultilevel"/>
    <w:tmpl w:val="5D340F98"/>
    <w:lvl w:ilvl="0" w:tplc="80B06104">
      <w:start w:val="1"/>
      <w:numFmt w:val="lowerRoman"/>
      <w:lvlText w:val="(%1)"/>
      <w:lvlJc w:val="left"/>
      <w:pPr>
        <w:ind w:left="766" w:hanging="720"/>
      </w:pPr>
      <w:rPr>
        <w:rFonts w:ascii="Times New Roman" w:hAnsi="Times New Roman" w:cs="Times New Roman" w:hint="default"/>
        <w:b/>
        <w:bCs/>
        <w:color w:val="auto"/>
      </w:rPr>
    </w:lvl>
    <w:lvl w:ilvl="1" w:tplc="040C0019" w:tentative="1">
      <w:start w:val="1"/>
      <w:numFmt w:val="lowerLetter"/>
      <w:lvlText w:val="%2."/>
      <w:lvlJc w:val="left"/>
      <w:pPr>
        <w:ind w:left="1126" w:hanging="360"/>
      </w:pPr>
    </w:lvl>
    <w:lvl w:ilvl="2" w:tplc="040C001B" w:tentative="1">
      <w:start w:val="1"/>
      <w:numFmt w:val="lowerRoman"/>
      <w:lvlText w:val="%3."/>
      <w:lvlJc w:val="right"/>
      <w:pPr>
        <w:ind w:left="1846" w:hanging="180"/>
      </w:pPr>
    </w:lvl>
    <w:lvl w:ilvl="3" w:tplc="040C000F" w:tentative="1">
      <w:start w:val="1"/>
      <w:numFmt w:val="decimal"/>
      <w:lvlText w:val="%4."/>
      <w:lvlJc w:val="left"/>
      <w:pPr>
        <w:ind w:left="2566" w:hanging="360"/>
      </w:pPr>
    </w:lvl>
    <w:lvl w:ilvl="4" w:tplc="040C0019" w:tentative="1">
      <w:start w:val="1"/>
      <w:numFmt w:val="lowerLetter"/>
      <w:lvlText w:val="%5."/>
      <w:lvlJc w:val="left"/>
      <w:pPr>
        <w:ind w:left="3286" w:hanging="360"/>
      </w:pPr>
    </w:lvl>
    <w:lvl w:ilvl="5" w:tplc="040C001B" w:tentative="1">
      <w:start w:val="1"/>
      <w:numFmt w:val="lowerRoman"/>
      <w:lvlText w:val="%6."/>
      <w:lvlJc w:val="right"/>
      <w:pPr>
        <w:ind w:left="4006" w:hanging="180"/>
      </w:pPr>
    </w:lvl>
    <w:lvl w:ilvl="6" w:tplc="040C000F" w:tentative="1">
      <w:start w:val="1"/>
      <w:numFmt w:val="decimal"/>
      <w:lvlText w:val="%7."/>
      <w:lvlJc w:val="left"/>
      <w:pPr>
        <w:ind w:left="4726" w:hanging="360"/>
      </w:pPr>
    </w:lvl>
    <w:lvl w:ilvl="7" w:tplc="040C0019" w:tentative="1">
      <w:start w:val="1"/>
      <w:numFmt w:val="lowerLetter"/>
      <w:lvlText w:val="%8."/>
      <w:lvlJc w:val="left"/>
      <w:pPr>
        <w:ind w:left="5446" w:hanging="360"/>
      </w:pPr>
    </w:lvl>
    <w:lvl w:ilvl="8" w:tplc="040C001B" w:tentative="1">
      <w:start w:val="1"/>
      <w:numFmt w:val="lowerRoman"/>
      <w:lvlText w:val="%9."/>
      <w:lvlJc w:val="right"/>
      <w:pPr>
        <w:ind w:left="6166" w:hanging="180"/>
      </w:pPr>
    </w:lvl>
  </w:abstractNum>
  <w:abstractNum w:abstractNumId="16" w15:restartNumberingAfterBreak="0">
    <w:nsid w:val="7AEC7403"/>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B997CD2"/>
    <w:multiLevelType w:val="hybridMultilevel"/>
    <w:tmpl w:val="DB003EE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889342384">
    <w:abstractNumId w:val="17"/>
  </w:num>
  <w:num w:numId="2" w16cid:durableId="2015455289">
    <w:abstractNumId w:val="3"/>
  </w:num>
  <w:num w:numId="3" w16cid:durableId="754938889">
    <w:abstractNumId w:val="14"/>
  </w:num>
  <w:num w:numId="4" w16cid:durableId="1211965493">
    <w:abstractNumId w:val="1"/>
  </w:num>
  <w:num w:numId="5" w16cid:durableId="1074208839">
    <w:abstractNumId w:val="2"/>
  </w:num>
  <w:num w:numId="6" w16cid:durableId="14697954">
    <w:abstractNumId w:val="15"/>
  </w:num>
  <w:num w:numId="7" w16cid:durableId="634523673">
    <w:abstractNumId w:val="9"/>
  </w:num>
  <w:num w:numId="8" w16cid:durableId="1208028124">
    <w:abstractNumId w:val="6"/>
  </w:num>
  <w:num w:numId="9" w16cid:durableId="544101424">
    <w:abstractNumId w:val="5"/>
  </w:num>
  <w:num w:numId="10" w16cid:durableId="2084911595">
    <w:abstractNumId w:val="16"/>
  </w:num>
  <w:num w:numId="11" w16cid:durableId="424960072">
    <w:abstractNumId w:val="7"/>
  </w:num>
  <w:num w:numId="12" w16cid:durableId="2122067223">
    <w:abstractNumId w:val="4"/>
  </w:num>
  <w:num w:numId="13" w16cid:durableId="2116631039">
    <w:abstractNumId w:val="0"/>
  </w:num>
  <w:num w:numId="14" w16cid:durableId="751513187">
    <w:abstractNumId w:val="13"/>
  </w:num>
  <w:num w:numId="15" w16cid:durableId="1019697915">
    <w:abstractNumId w:val="12"/>
  </w:num>
  <w:num w:numId="16" w16cid:durableId="490416002">
    <w:abstractNumId w:val="8"/>
  </w:num>
  <w:num w:numId="17" w16cid:durableId="1908108031">
    <w:abstractNumId w:val="10"/>
  </w:num>
  <w:num w:numId="18" w16cid:durableId="196511687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B23"/>
    <w:rsid w:val="0001183A"/>
    <w:rsid w:val="00017375"/>
    <w:rsid w:val="00047648"/>
    <w:rsid w:val="00071C97"/>
    <w:rsid w:val="00076D71"/>
    <w:rsid w:val="00093159"/>
    <w:rsid w:val="000E0840"/>
    <w:rsid w:val="000F653E"/>
    <w:rsid w:val="001007E3"/>
    <w:rsid w:val="001009FE"/>
    <w:rsid w:val="001020D0"/>
    <w:rsid w:val="00115948"/>
    <w:rsid w:val="0011686F"/>
    <w:rsid w:val="00125146"/>
    <w:rsid w:val="00126E07"/>
    <w:rsid w:val="00127C27"/>
    <w:rsid w:val="00175E0B"/>
    <w:rsid w:val="00190AC2"/>
    <w:rsid w:val="001A42DC"/>
    <w:rsid w:val="001C5E0B"/>
    <w:rsid w:val="001E33A3"/>
    <w:rsid w:val="001E608A"/>
    <w:rsid w:val="0021561E"/>
    <w:rsid w:val="00235987"/>
    <w:rsid w:val="00247CCF"/>
    <w:rsid w:val="00257681"/>
    <w:rsid w:val="00275BB4"/>
    <w:rsid w:val="0028198C"/>
    <w:rsid w:val="002A0769"/>
    <w:rsid w:val="002D7F82"/>
    <w:rsid w:val="00322445"/>
    <w:rsid w:val="00323743"/>
    <w:rsid w:val="0032540B"/>
    <w:rsid w:val="00334DDB"/>
    <w:rsid w:val="00335B36"/>
    <w:rsid w:val="003453E9"/>
    <w:rsid w:val="00350F04"/>
    <w:rsid w:val="00374161"/>
    <w:rsid w:val="00376E4D"/>
    <w:rsid w:val="003B13CD"/>
    <w:rsid w:val="003B2582"/>
    <w:rsid w:val="003B4F2E"/>
    <w:rsid w:val="003C6F0E"/>
    <w:rsid w:val="003D37CD"/>
    <w:rsid w:val="003E70CC"/>
    <w:rsid w:val="003F3A78"/>
    <w:rsid w:val="004B66B9"/>
    <w:rsid w:val="004C27C5"/>
    <w:rsid w:val="004C2C19"/>
    <w:rsid w:val="004D28EC"/>
    <w:rsid w:val="004E57D4"/>
    <w:rsid w:val="004F60B0"/>
    <w:rsid w:val="00516C6F"/>
    <w:rsid w:val="00531FD6"/>
    <w:rsid w:val="00534DD4"/>
    <w:rsid w:val="005626BD"/>
    <w:rsid w:val="005840E2"/>
    <w:rsid w:val="00594339"/>
    <w:rsid w:val="005A525B"/>
    <w:rsid w:val="005C089C"/>
    <w:rsid w:val="005F2FEC"/>
    <w:rsid w:val="005F4731"/>
    <w:rsid w:val="00612926"/>
    <w:rsid w:val="00624290"/>
    <w:rsid w:val="00651C36"/>
    <w:rsid w:val="006630B4"/>
    <w:rsid w:val="006A5AC0"/>
    <w:rsid w:val="006B51EE"/>
    <w:rsid w:val="006C06E5"/>
    <w:rsid w:val="006C6C02"/>
    <w:rsid w:val="006F2577"/>
    <w:rsid w:val="007056D7"/>
    <w:rsid w:val="00714ECF"/>
    <w:rsid w:val="00727AAD"/>
    <w:rsid w:val="00747CAB"/>
    <w:rsid w:val="00750869"/>
    <w:rsid w:val="00752308"/>
    <w:rsid w:val="00754BD8"/>
    <w:rsid w:val="00766879"/>
    <w:rsid w:val="0079717B"/>
    <w:rsid w:val="007D6223"/>
    <w:rsid w:val="007E0FB3"/>
    <w:rsid w:val="007E2345"/>
    <w:rsid w:val="007F1DD8"/>
    <w:rsid w:val="00827A76"/>
    <w:rsid w:val="008301C4"/>
    <w:rsid w:val="00831F6A"/>
    <w:rsid w:val="00845C1E"/>
    <w:rsid w:val="00857072"/>
    <w:rsid w:val="008708E4"/>
    <w:rsid w:val="008A7703"/>
    <w:rsid w:val="008C34DE"/>
    <w:rsid w:val="008C5217"/>
    <w:rsid w:val="008D0BFD"/>
    <w:rsid w:val="008D3DCD"/>
    <w:rsid w:val="008F1562"/>
    <w:rsid w:val="008F643F"/>
    <w:rsid w:val="00930BA1"/>
    <w:rsid w:val="00933FE8"/>
    <w:rsid w:val="00943511"/>
    <w:rsid w:val="00945F1B"/>
    <w:rsid w:val="009501C4"/>
    <w:rsid w:val="00950FFF"/>
    <w:rsid w:val="00960A6C"/>
    <w:rsid w:val="00963BC5"/>
    <w:rsid w:val="00967234"/>
    <w:rsid w:val="009E0D5D"/>
    <w:rsid w:val="00A00A09"/>
    <w:rsid w:val="00A1116B"/>
    <w:rsid w:val="00A311AA"/>
    <w:rsid w:val="00A5335A"/>
    <w:rsid w:val="00A57B23"/>
    <w:rsid w:val="00A70894"/>
    <w:rsid w:val="00AA57E2"/>
    <w:rsid w:val="00AB4A76"/>
    <w:rsid w:val="00AC3DD4"/>
    <w:rsid w:val="00AE224F"/>
    <w:rsid w:val="00B06853"/>
    <w:rsid w:val="00B27C11"/>
    <w:rsid w:val="00B75493"/>
    <w:rsid w:val="00B8452A"/>
    <w:rsid w:val="00BB1D08"/>
    <w:rsid w:val="00BD1A70"/>
    <w:rsid w:val="00BD5667"/>
    <w:rsid w:val="00BD587A"/>
    <w:rsid w:val="00BE6BC8"/>
    <w:rsid w:val="00C71DCF"/>
    <w:rsid w:val="00C833BC"/>
    <w:rsid w:val="00C83C83"/>
    <w:rsid w:val="00CB6F54"/>
    <w:rsid w:val="00CB724C"/>
    <w:rsid w:val="00CC2630"/>
    <w:rsid w:val="00CD5C40"/>
    <w:rsid w:val="00CE52DD"/>
    <w:rsid w:val="00CF1993"/>
    <w:rsid w:val="00CF3292"/>
    <w:rsid w:val="00D04393"/>
    <w:rsid w:val="00D1569C"/>
    <w:rsid w:val="00D6543B"/>
    <w:rsid w:val="00D65608"/>
    <w:rsid w:val="00D72871"/>
    <w:rsid w:val="00DB4A92"/>
    <w:rsid w:val="00DC7561"/>
    <w:rsid w:val="00DD1ED6"/>
    <w:rsid w:val="00DD3D12"/>
    <w:rsid w:val="00DF024D"/>
    <w:rsid w:val="00E00B80"/>
    <w:rsid w:val="00E071DD"/>
    <w:rsid w:val="00E440AC"/>
    <w:rsid w:val="00E44B4D"/>
    <w:rsid w:val="00E51FA0"/>
    <w:rsid w:val="00E552B4"/>
    <w:rsid w:val="00E77464"/>
    <w:rsid w:val="00EA697E"/>
    <w:rsid w:val="00EF06AD"/>
    <w:rsid w:val="00EF6A34"/>
    <w:rsid w:val="00F21177"/>
    <w:rsid w:val="00F77070"/>
    <w:rsid w:val="00F85E5E"/>
    <w:rsid w:val="00F96458"/>
    <w:rsid w:val="00FB0B4B"/>
    <w:rsid w:val="00FD025F"/>
    <w:rsid w:val="00FE1F5E"/>
    <w:rsid w:val="00FE4CB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0D795"/>
  <w15:chartTrackingRefBased/>
  <w15:docId w15:val="{F7B3D196-B840-4633-BAED-710ADB18C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B23"/>
    <w:pPr>
      <w:tabs>
        <w:tab w:val="left" w:pos="284"/>
      </w:tabs>
      <w:suppressAutoHyphens/>
      <w:jc w:val="both"/>
    </w:pPr>
    <w:rPr>
      <w:rFonts w:ascii="Times New Roman" w:eastAsia="Times New Roman" w:hAnsi="Times New Roman"/>
      <w:sz w:val="24"/>
      <w:szCs w:val="24"/>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semiHidden/>
    <w:rsid w:val="00A57B23"/>
    <w:rPr>
      <w:vertAlign w:val="superscript"/>
    </w:rPr>
  </w:style>
  <w:style w:type="paragraph" w:styleId="Corpsdetexte">
    <w:name w:val="Body Text"/>
    <w:basedOn w:val="Normal"/>
    <w:link w:val="CorpsdetexteCar"/>
    <w:rsid w:val="00A57B23"/>
    <w:pPr>
      <w:spacing w:after="120"/>
    </w:pPr>
  </w:style>
  <w:style w:type="character" w:customStyle="1" w:styleId="CorpsdetexteCar">
    <w:name w:val="Corps de texte Car"/>
    <w:link w:val="Corpsdetexte"/>
    <w:rsid w:val="00A57B23"/>
    <w:rPr>
      <w:rFonts w:ascii="Times New Roman" w:eastAsia="Times New Roman" w:hAnsi="Times New Roman" w:cs="Times New Roman"/>
      <w:sz w:val="24"/>
      <w:szCs w:val="24"/>
      <w:lang w:eastAsia="ar-SA"/>
    </w:rPr>
  </w:style>
  <w:style w:type="paragraph" w:styleId="Notedebasdepage">
    <w:name w:val="footnote text"/>
    <w:basedOn w:val="Normal"/>
    <w:link w:val="NotedebasdepageCar"/>
    <w:semiHidden/>
    <w:rsid w:val="00A57B23"/>
    <w:pPr>
      <w:tabs>
        <w:tab w:val="left" w:pos="360"/>
      </w:tabs>
      <w:ind w:left="180" w:hanging="180"/>
    </w:pPr>
    <w:rPr>
      <w:rFonts w:cs="Arial"/>
      <w:sz w:val="18"/>
    </w:rPr>
  </w:style>
  <w:style w:type="character" w:customStyle="1" w:styleId="NotedebasdepageCar">
    <w:name w:val="Note de bas de page Car"/>
    <w:link w:val="Notedebasdepage"/>
    <w:semiHidden/>
    <w:rsid w:val="00A57B23"/>
    <w:rPr>
      <w:rFonts w:ascii="Times New Roman" w:eastAsia="Times New Roman" w:hAnsi="Times New Roman" w:cs="Arial"/>
      <w:sz w:val="18"/>
      <w:szCs w:val="24"/>
      <w:lang w:eastAsia="ar-SA"/>
    </w:rPr>
  </w:style>
  <w:style w:type="paragraph" w:customStyle="1" w:styleId="ChapterNumber">
    <w:name w:val="ChapterNumber"/>
    <w:rsid w:val="00A57B23"/>
    <w:pPr>
      <w:tabs>
        <w:tab w:val="left" w:pos="-720"/>
      </w:tabs>
      <w:suppressAutoHyphens/>
    </w:pPr>
    <w:rPr>
      <w:rFonts w:ascii="CG Times" w:eastAsia="Arial" w:hAnsi="CG Times"/>
      <w:sz w:val="22"/>
      <w:lang w:val="en-US" w:eastAsia="ar-SA"/>
    </w:rPr>
  </w:style>
  <w:style w:type="paragraph" w:customStyle="1" w:styleId="Heading1a">
    <w:name w:val="Heading 1a"/>
    <w:uiPriority w:val="99"/>
    <w:rsid w:val="00A57B23"/>
    <w:pPr>
      <w:keepNext/>
      <w:keepLines/>
      <w:tabs>
        <w:tab w:val="left" w:pos="-720"/>
      </w:tabs>
      <w:suppressAutoHyphens/>
      <w:jc w:val="center"/>
    </w:pPr>
    <w:rPr>
      <w:rFonts w:ascii="Times New Roman" w:eastAsia="Times New Roman" w:hAnsi="Times New Roman"/>
      <w:b/>
      <w:smallCaps/>
      <w:sz w:val="32"/>
      <w:lang w:val="en-US" w:eastAsia="en-US"/>
    </w:rPr>
  </w:style>
  <w:style w:type="paragraph" w:customStyle="1" w:styleId="StyleHeading212ptNotItalicTahoma">
    <w:name w:val="Стиль Style Heading 2 + 12 pt Not Italic + Tahoma"/>
    <w:basedOn w:val="Normal"/>
    <w:autoRedefine/>
    <w:rsid w:val="00A57B23"/>
    <w:pPr>
      <w:keepNext/>
      <w:pBdr>
        <w:top w:val="single" w:sz="4" w:space="1" w:color="000058"/>
        <w:left w:val="single" w:sz="4" w:space="4" w:color="000058"/>
        <w:bottom w:val="single" w:sz="4" w:space="1" w:color="000058"/>
        <w:right w:val="single" w:sz="4" w:space="4" w:color="000058"/>
      </w:pBdr>
      <w:shd w:val="clear" w:color="auto" w:fill="E0E0E0"/>
      <w:tabs>
        <w:tab w:val="left" w:pos="0"/>
        <w:tab w:val="left" w:pos="432"/>
        <w:tab w:val="left" w:pos="540"/>
      </w:tabs>
      <w:spacing w:before="480" w:after="120"/>
      <w:ind w:left="432" w:right="114" w:hanging="432"/>
      <w:jc w:val="center"/>
      <w:outlineLvl w:val="1"/>
    </w:pPr>
    <w:rPr>
      <w:rFonts w:ascii="Tahoma" w:hAnsi="Tahoma" w:cs="Arial"/>
      <w:b/>
      <w:bCs/>
      <w:color w:val="080165"/>
    </w:rPr>
  </w:style>
  <w:style w:type="paragraph" w:styleId="Textedebulles">
    <w:name w:val="Balloon Text"/>
    <w:basedOn w:val="Normal"/>
    <w:link w:val="TextedebullesCar"/>
    <w:uiPriority w:val="99"/>
    <w:semiHidden/>
    <w:unhideWhenUsed/>
    <w:rsid w:val="00766879"/>
    <w:rPr>
      <w:rFonts w:ascii="Tahoma" w:hAnsi="Tahoma" w:cs="Tahoma"/>
      <w:sz w:val="16"/>
      <w:szCs w:val="16"/>
    </w:rPr>
  </w:style>
  <w:style w:type="character" w:customStyle="1" w:styleId="TextedebullesCar">
    <w:name w:val="Texte de bulles Car"/>
    <w:link w:val="Textedebulles"/>
    <w:uiPriority w:val="99"/>
    <w:semiHidden/>
    <w:rsid w:val="00766879"/>
    <w:rPr>
      <w:rFonts w:ascii="Tahoma" w:eastAsia="Times New Roman" w:hAnsi="Tahoma" w:cs="Tahoma"/>
      <w:sz w:val="16"/>
      <w:szCs w:val="16"/>
      <w:lang w:val="en-GB" w:eastAsia="ar-SA"/>
    </w:rPr>
  </w:style>
  <w:style w:type="character" w:styleId="Marquedecommentaire">
    <w:name w:val="annotation reference"/>
    <w:uiPriority w:val="99"/>
    <w:semiHidden/>
    <w:unhideWhenUsed/>
    <w:rsid w:val="003B13CD"/>
    <w:rPr>
      <w:sz w:val="16"/>
      <w:szCs w:val="16"/>
    </w:rPr>
  </w:style>
  <w:style w:type="paragraph" w:styleId="Commentaire">
    <w:name w:val="annotation text"/>
    <w:basedOn w:val="Normal"/>
    <w:link w:val="CommentaireCar"/>
    <w:uiPriority w:val="99"/>
    <w:unhideWhenUsed/>
    <w:rsid w:val="003B13CD"/>
    <w:rPr>
      <w:sz w:val="20"/>
      <w:szCs w:val="20"/>
    </w:rPr>
  </w:style>
  <w:style w:type="character" w:customStyle="1" w:styleId="CommentaireCar">
    <w:name w:val="Commentaire Car"/>
    <w:link w:val="Commentaire"/>
    <w:uiPriority w:val="99"/>
    <w:rsid w:val="003B13CD"/>
    <w:rPr>
      <w:rFonts w:ascii="Times New Roman" w:eastAsia="Times New Roman" w:hAnsi="Times New Roman"/>
      <w:lang w:val="en-GB" w:eastAsia="ar-SA"/>
    </w:rPr>
  </w:style>
  <w:style w:type="paragraph" w:styleId="Objetducommentaire">
    <w:name w:val="annotation subject"/>
    <w:basedOn w:val="Commentaire"/>
    <w:next w:val="Commentaire"/>
    <w:link w:val="ObjetducommentaireCar"/>
    <w:uiPriority w:val="99"/>
    <w:semiHidden/>
    <w:unhideWhenUsed/>
    <w:rsid w:val="003B13CD"/>
    <w:rPr>
      <w:b/>
      <w:bCs/>
    </w:rPr>
  </w:style>
  <w:style w:type="character" w:customStyle="1" w:styleId="ObjetducommentaireCar">
    <w:name w:val="Objet du commentaire Car"/>
    <w:link w:val="Objetducommentaire"/>
    <w:uiPriority w:val="99"/>
    <w:semiHidden/>
    <w:rsid w:val="003B13CD"/>
    <w:rPr>
      <w:rFonts w:ascii="Times New Roman" w:eastAsia="Times New Roman" w:hAnsi="Times New Roman"/>
      <w:b/>
      <w:bCs/>
      <w:lang w:val="en-GB" w:eastAsia="ar-SA"/>
    </w:rPr>
  </w:style>
  <w:style w:type="character" w:styleId="Lienhypertexte">
    <w:name w:val="Hyperlink"/>
    <w:uiPriority w:val="99"/>
    <w:unhideWhenUsed/>
    <w:rsid w:val="000F653E"/>
    <w:rPr>
      <w:color w:val="0000FF"/>
      <w:u w:val="single"/>
    </w:rPr>
  </w:style>
  <w:style w:type="paragraph" w:styleId="Paragraphedeliste">
    <w:name w:val="List Paragraph"/>
    <w:aliases w:val="heading 1,Bullets,Paragraphe  revu,Paragraphe de liste1,References,Bullet L1,List Paragraph (numbered (a)),List Paragraph nowy,List Paragr,RM1,Numbered List Paragraph,ReferencesCxSpLast,List Bullet Mary,List Paragraph1,Liste 1,Body"/>
    <w:basedOn w:val="Normal"/>
    <w:link w:val="ParagraphedelisteCar"/>
    <w:uiPriority w:val="34"/>
    <w:qFormat/>
    <w:rsid w:val="00D72871"/>
    <w:pPr>
      <w:tabs>
        <w:tab w:val="clear" w:pos="284"/>
      </w:tabs>
      <w:autoSpaceDN w:val="0"/>
      <w:spacing w:line="264" w:lineRule="auto"/>
      <w:ind w:left="720"/>
      <w:jc w:val="left"/>
      <w:textAlignment w:val="baseline"/>
    </w:pPr>
    <w:rPr>
      <w:rFonts w:ascii="Arial" w:hAnsi="Arial"/>
      <w:sz w:val="20"/>
      <w:szCs w:val="20"/>
      <w:lang w:eastAsia="en-US"/>
    </w:rPr>
  </w:style>
  <w:style w:type="paragraph" w:customStyle="1" w:styleId="BankNormal">
    <w:name w:val="BankNormal"/>
    <w:basedOn w:val="Normal"/>
    <w:rsid w:val="003453E9"/>
    <w:pPr>
      <w:tabs>
        <w:tab w:val="clear" w:pos="284"/>
      </w:tabs>
      <w:suppressAutoHyphens w:val="0"/>
      <w:spacing w:after="240"/>
      <w:jc w:val="left"/>
    </w:pPr>
    <w:rPr>
      <w:szCs w:val="20"/>
      <w:lang w:eastAsia="zh-CN"/>
    </w:rPr>
  </w:style>
  <w:style w:type="character" w:customStyle="1" w:styleId="hps">
    <w:name w:val="hps"/>
    <w:basedOn w:val="Policepardfaut"/>
    <w:rsid w:val="003453E9"/>
  </w:style>
  <w:style w:type="character" w:customStyle="1" w:styleId="ParagraphedelisteCar">
    <w:name w:val="Paragraphe de liste Car"/>
    <w:aliases w:val="heading 1 Car,Bullets Car,Paragraphe  revu Car,Paragraphe de liste1 Car,References Car,Bullet L1 Car,List Paragraph (numbered (a)) Car,List Paragraph nowy Car,List Paragr Car,RM1 Car,Numbered List Paragraph Car,Liste 1 Car"/>
    <w:link w:val="Paragraphedeliste"/>
    <w:uiPriority w:val="34"/>
    <w:qFormat/>
    <w:locked/>
    <w:rsid w:val="003453E9"/>
    <w:rPr>
      <w:rFonts w:ascii="Arial" w:eastAsia="Times New Roman" w:hAnsi="Arial"/>
      <w:lang w:eastAsia="en-US"/>
    </w:rPr>
  </w:style>
  <w:style w:type="character" w:styleId="Mentionnonrsolue">
    <w:name w:val="Unresolved Mention"/>
    <w:uiPriority w:val="99"/>
    <w:semiHidden/>
    <w:unhideWhenUsed/>
    <w:rsid w:val="00E552B4"/>
    <w:rPr>
      <w:color w:val="605E5C"/>
      <w:shd w:val="clear" w:color="auto" w:fill="E1DFDD"/>
    </w:rPr>
  </w:style>
  <w:style w:type="paragraph" w:styleId="Rvision">
    <w:name w:val="Revision"/>
    <w:hidden/>
    <w:uiPriority w:val="99"/>
    <w:semiHidden/>
    <w:rsid w:val="00235987"/>
    <w:rPr>
      <w:rFonts w:ascii="Times New Roman" w:eastAsia="Times New Roman" w:hAnsi="Times New Roman"/>
      <w:sz w:val="24"/>
      <w:szCs w:val="24"/>
      <w:lang w:eastAsia="ar-SA"/>
    </w:rPr>
  </w:style>
  <w:style w:type="character" w:customStyle="1" w:styleId="ui-provider">
    <w:name w:val="ui-provider"/>
    <w:basedOn w:val="Policepardfaut"/>
    <w:rsid w:val="006F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db.org"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rojet2p2rsniger@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891</Words>
  <Characters>4905</Characters>
  <Application>Microsoft Office Word</Application>
  <DocSecurity>0</DocSecurity>
  <Lines>40</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ADB/BAD</Company>
  <LinksUpToDate>false</LinksUpToDate>
  <CharactersWithSpaces>5785</CharactersWithSpaces>
  <SharedDoc>false</SharedDoc>
  <HLinks>
    <vt:vector size="12" baseType="variant">
      <vt:variant>
        <vt:i4>6422614</vt:i4>
      </vt:variant>
      <vt:variant>
        <vt:i4>3</vt:i4>
      </vt:variant>
      <vt:variant>
        <vt:i4>0</vt:i4>
      </vt:variant>
      <vt:variant>
        <vt:i4>5</vt:i4>
      </vt:variant>
      <vt:variant>
        <vt:lpwstr>mailto:projet2p2rsniger@gmail.com</vt:lpwstr>
      </vt:variant>
      <vt:variant>
        <vt:lpwstr/>
      </vt:variant>
      <vt:variant>
        <vt:i4>6094940</vt:i4>
      </vt:variant>
      <vt:variant>
        <vt:i4>0</vt:i4>
      </vt:variant>
      <vt:variant>
        <vt:i4>0</vt:i4>
      </vt:variant>
      <vt:variant>
        <vt:i4>5</vt:i4>
      </vt:variant>
      <vt:variant>
        <vt:lpwstr>http://www.afdb.org/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CHEBILI, BLANDINE</dc:creator>
  <cp:keywords/>
  <cp:lastModifiedBy>user</cp:lastModifiedBy>
  <cp:revision>9</cp:revision>
  <cp:lastPrinted>2010-11-22T11:30:00Z</cp:lastPrinted>
  <dcterms:created xsi:type="dcterms:W3CDTF">2025-10-17T11:13:00Z</dcterms:created>
  <dcterms:modified xsi:type="dcterms:W3CDTF">2025-11-18T15:54:00Z</dcterms:modified>
</cp:coreProperties>
</file>